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FEB89" w14:textId="6F5DBD62" w:rsidR="0007379D" w:rsidRPr="00AB3AF4" w:rsidRDefault="0007379D" w:rsidP="0007379D">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Pr>
          <w:rFonts w:ascii="Arial" w:hAnsi="Arial" w:cs="Arial"/>
          <w:b/>
          <w:sz w:val="24"/>
        </w:rPr>
        <w:t>2bis</w:t>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3E3694" w:rsidRPr="003E3694">
        <w:rPr>
          <w:rFonts w:ascii="Arial" w:hAnsi="Arial" w:cs="Arial"/>
          <w:b/>
          <w:sz w:val="24"/>
        </w:rPr>
        <w:t>R4-2415524</w:t>
      </w:r>
    </w:p>
    <w:p w14:paraId="653BB4FE" w14:textId="77777777" w:rsidR="0007379D" w:rsidRDefault="0007379D" w:rsidP="0007379D">
      <w:pPr>
        <w:tabs>
          <w:tab w:val="left" w:pos="2160"/>
        </w:tabs>
        <w:rPr>
          <w:rFonts w:ascii="Arial" w:hAnsi="Arial" w:cs="Arial"/>
          <w:b/>
          <w:sz w:val="24"/>
        </w:rPr>
      </w:pPr>
      <w:r>
        <w:rPr>
          <w:rFonts w:ascii="Arial" w:hAnsi="Arial" w:cs="Arial"/>
          <w:b/>
          <w:sz w:val="24"/>
        </w:rPr>
        <w:t>Hefei</w:t>
      </w:r>
      <w:r w:rsidRPr="0098250D">
        <w:rPr>
          <w:rFonts w:ascii="Arial" w:hAnsi="Arial" w:cs="Arial"/>
          <w:b/>
          <w:sz w:val="24"/>
        </w:rPr>
        <w:t xml:space="preserve">, </w:t>
      </w:r>
      <w:r>
        <w:rPr>
          <w:rFonts w:ascii="Arial" w:hAnsi="Arial" w:cs="Arial"/>
          <w:b/>
          <w:sz w:val="24"/>
        </w:rPr>
        <w:t>China</w:t>
      </w:r>
      <w:r w:rsidRPr="0098250D">
        <w:rPr>
          <w:rFonts w:ascii="Arial" w:hAnsi="Arial" w:cs="Arial"/>
          <w:b/>
          <w:sz w:val="24"/>
        </w:rPr>
        <w:t xml:space="preserve">, </w:t>
      </w:r>
      <w:r w:rsidRPr="000A7A0F">
        <w:rPr>
          <w:rFonts w:ascii="Arial" w:hAnsi="Arial" w:cs="Arial"/>
          <w:b/>
          <w:sz w:val="24"/>
        </w:rPr>
        <w:t>14th – 18th October 2024</w:t>
      </w:r>
    </w:p>
    <w:p w14:paraId="39A0EE25" w14:textId="77777777" w:rsidR="00D309CC" w:rsidRPr="00056B4F" w:rsidRDefault="00D309CC" w:rsidP="00D309CC">
      <w:pPr>
        <w:tabs>
          <w:tab w:val="left" w:pos="2160"/>
        </w:tabs>
        <w:rPr>
          <w:rFonts w:ascii="Arial" w:hAnsi="Arial" w:cs="Arial"/>
          <w:b/>
        </w:rPr>
      </w:pPr>
    </w:p>
    <w:bookmarkEnd w:id="0"/>
    <w:p w14:paraId="2A656223" w14:textId="406446FA" w:rsidR="00544B9B" w:rsidRPr="00CE7214" w:rsidRDefault="00544B9B" w:rsidP="00544B9B">
      <w:pPr>
        <w:pStyle w:val="CH"/>
        <w:rPr>
          <w:lang w:val="en-US"/>
        </w:rPr>
      </w:pPr>
      <w:r w:rsidRPr="0008103A">
        <w:t>Agenda item:</w:t>
      </w:r>
      <w:r>
        <w:tab/>
      </w:r>
      <w:r w:rsidR="003E3694">
        <w:rPr>
          <w:color w:val="262626"/>
          <w:szCs w:val="24"/>
          <w:lang w:eastAsia="en-GB"/>
        </w:rPr>
        <w:t>6.23.2.1</w:t>
      </w:r>
    </w:p>
    <w:p w14:paraId="0E72A1D9" w14:textId="77777777" w:rsidR="00544B9B" w:rsidRPr="00F614AC" w:rsidRDefault="00544B9B" w:rsidP="00544B9B">
      <w:pPr>
        <w:pStyle w:val="CH"/>
        <w:rPr>
          <w:b w:val="0"/>
        </w:rPr>
      </w:pPr>
      <w:r w:rsidRPr="00F614AC">
        <w:t>Source:</w:t>
      </w:r>
      <w:r w:rsidRPr="00F614AC">
        <w:tab/>
        <w:t>Apple</w:t>
      </w:r>
    </w:p>
    <w:p w14:paraId="5EB7C019" w14:textId="7BC022CB" w:rsidR="00544B9B" w:rsidRPr="00F614AC" w:rsidRDefault="00544B9B" w:rsidP="00544B9B">
      <w:pPr>
        <w:pStyle w:val="CH"/>
      </w:pPr>
      <w:r w:rsidRPr="00F614AC">
        <w:t>Title:</w:t>
      </w:r>
      <w:r w:rsidRPr="00F614AC">
        <w:tab/>
      </w:r>
      <w:r w:rsidRPr="00D0599F">
        <w:t>On Low-power Wake-up Receiver for NR</w:t>
      </w:r>
    </w:p>
    <w:p w14:paraId="4A5156BF" w14:textId="77777777" w:rsidR="00544B9B" w:rsidRPr="00FC7900" w:rsidRDefault="00544B9B" w:rsidP="00544B9B">
      <w:pPr>
        <w:pStyle w:val="CH"/>
        <w:rPr>
          <w:lang w:val="en-DE"/>
        </w:rPr>
      </w:pPr>
      <w:r w:rsidRPr="00F614AC">
        <w:t>WI/SI:</w:t>
      </w:r>
      <w:r w:rsidRPr="00F614AC">
        <w:tab/>
      </w:r>
      <w:r w:rsidRPr="00B57085">
        <w:t>NR_LPWUS-Core</w:t>
      </w:r>
    </w:p>
    <w:p w14:paraId="2D79CB28" w14:textId="77777777" w:rsidR="00544B9B" w:rsidRPr="00F614AC" w:rsidRDefault="00544B9B" w:rsidP="00544B9B">
      <w:pPr>
        <w:pStyle w:val="CH"/>
        <w:rPr>
          <w:b w:val="0"/>
        </w:rPr>
      </w:pPr>
      <w:r w:rsidRPr="00F614AC">
        <w:t>Release:</w:t>
      </w:r>
      <w:r w:rsidRPr="00F614AC">
        <w:tab/>
        <w:t>Rel-1</w:t>
      </w:r>
      <w:r>
        <w:t>9</w:t>
      </w:r>
    </w:p>
    <w:p w14:paraId="34739B58" w14:textId="77777777" w:rsidR="00544B9B" w:rsidRDefault="00544B9B" w:rsidP="00544B9B">
      <w:pPr>
        <w:pStyle w:val="CH"/>
      </w:pPr>
      <w:r w:rsidRPr="00F614AC">
        <w:t>Document for:</w:t>
      </w:r>
      <w:r w:rsidRPr="00F614AC">
        <w:tab/>
      </w:r>
      <w:r>
        <w:t>Discussion</w:t>
      </w:r>
    </w:p>
    <w:p w14:paraId="521B4254" w14:textId="77777777" w:rsidR="00544B9B" w:rsidRPr="0008103A" w:rsidRDefault="00544B9B" w:rsidP="00544B9B">
      <w:pPr>
        <w:pStyle w:val="CH"/>
        <w:rPr>
          <w:b w:val="0"/>
        </w:rPr>
      </w:pPr>
    </w:p>
    <w:p w14:paraId="7ACC75AA" w14:textId="77777777" w:rsidR="00544B9B" w:rsidRPr="004D3578" w:rsidRDefault="00544B9B" w:rsidP="00544B9B">
      <w:pPr>
        <w:pStyle w:val="Heading1"/>
      </w:pPr>
      <w:r>
        <w:t>1</w:t>
      </w:r>
      <w:r>
        <w:tab/>
      </w:r>
      <w:r w:rsidRPr="004D3578">
        <w:t>Introduction</w:t>
      </w:r>
      <w:r>
        <w:t xml:space="preserve"> </w:t>
      </w:r>
    </w:p>
    <w:p w14:paraId="10CB0335" w14:textId="77777777" w:rsidR="00544B9B" w:rsidRDefault="00544B9B" w:rsidP="00544B9B">
      <w:pPr>
        <w:jc w:val="both"/>
      </w:pPr>
      <w:r w:rsidRPr="00E2157A">
        <w:rPr>
          <w:lang w:val="en-US"/>
        </w:rPr>
        <w:t>LP-WUS/WUR</w:t>
      </w:r>
      <w:r w:rsidRPr="00E2157A">
        <w:t xml:space="preserve"> </w:t>
      </w:r>
      <w:r>
        <w:t>shall be introduced to NR in Rel-19. The objectives are covered in the WID [1]. This contribution focuses on the RAN4 core requirements and the way forward [2] from last meeting. The WID lists RAN4 goals as:</w:t>
      </w:r>
    </w:p>
    <w:p w14:paraId="5746B2E3" w14:textId="77777777" w:rsidR="00544B9B" w:rsidRDefault="00544B9B" w:rsidP="00544B9B">
      <w:pPr>
        <w:jc w:val="center"/>
      </w:pPr>
      <w:r w:rsidRPr="00274755">
        <w:rPr>
          <w:noProof/>
        </w:rPr>
        <w:drawing>
          <wp:inline distT="0" distB="0" distL="0" distR="0" wp14:anchorId="3529E312" wp14:editId="22F9082D">
            <wp:extent cx="5544142" cy="2159920"/>
            <wp:effectExtent l="114300" t="88900" r="120650" b="126365"/>
            <wp:docPr id="676100068" name="Picture 1"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100068" name="Picture 1" descr="A white paper with black text&#10;&#10;Description automatically generated"/>
                    <pic:cNvPicPr/>
                  </pic:nvPicPr>
                  <pic:blipFill>
                    <a:blip r:embed="rId9"/>
                    <a:stretch>
                      <a:fillRect/>
                    </a:stretch>
                  </pic:blipFill>
                  <pic:spPr>
                    <a:xfrm>
                      <a:off x="0" y="0"/>
                      <a:ext cx="5638403" cy="219664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E4995DE" w14:textId="77777777" w:rsidR="00544B9B" w:rsidRDefault="00544B9B" w:rsidP="00544B9B">
      <w:pPr>
        <w:pStyle w:val="Heading1"/>
      </w:pPr>
      <w:r>
        <w:t>2  Discussion</w:t>
      </w:r>
    </w:p>
    <w:p w14:paraId="0DF293D3" w14:textId="787E20C7" w:rsidR="00544B9B" w:rsidRDefault="00E73573" w:rsidP="00E73573">
      <w:pPr>
        <w:pStyle w:val="Heading5"/>
      </w:pPr>
      <w:r>
        <w:t>2.1 On MDR and FAR metric</w:t>
      </w:r>
    </w:p>
    <w:p w14:paraId="6A9E850B" w14:textId="0F6C20A1" w:rsidR="00E73573" w:rsidRPr="00E73573" w:rsidRDefault="00E73573" w:rsidP="00E73573">
      <w:r>
        <w:t xml:space="preserve">The WF [2] captures the state </w:t>
      </w:r>
      <w:r w:rsidR="0022537C">
        <w:t>on MDR and FAR</w:t>
      </w:r>
      <w:r>
        <w:t xml:space="preserve"> as show</w:t>
      </w:r>
      <w:r w:rsidR="0022537C">
        <w:t>n</w:t>
      </w:r>
      <w:r>
        <w:t xml:space="preserve"> below:</w:t>
      </w:r>
    </w:p>
    <w:tbl>
      <w:tblPr>
        <w:tblStyle w:val="TableGrid"/>
        <w:tblW w:w="0" w:type="auto"/>
        <w:tblLook w:val="04A0" w:firstRow="1" w:lastRow="0" w:firstColumn="1" w:lastColumn="0" w:noHBand="0" w:noVBand="1"/>
      </w:tblPr>
      <w:tblGrid>
        <w:gridCol w:w="9631"/>
      </w:tblGrid>
      <w:tr w:rsidR="00544B9B" w14:paraId="7C51D4D8" w14:textId="77777777" w:rsidTr="007C4748">
        <w:tc>
          <w:tcPr>
            <w:tcW w:w="9631" w:type="dxa"/>
          </w:tcPr>
          <w:p w14:paraId="576E4939" w14:textId="77777777" w:rsidR="000537E2" w:rsidRPr="001C484B" w:rsidRDefault="000537E2" w:rsidP="000537E2">
            <w:pPr>
              <w:rPr>
                <w:b/>
                <w:u w:val="single"/>
                <w:lang w:eastAsia="ko-KR"/>
              </w:rPr>
            </w:pPr>
            <w:r w:rsidRPr="001C484B">
              <w:rPr>
                <w:b/>
                <w:u w:val="single"/>
                <w:lang w:eastAsia="ko-KR"/>
              </w:rPr>
              <w:t xml:space="preserve">Issue </w:t>
            </w:r>
            <w:r w:rsidRPr="001C484B">
              <w:rPr>
                <w:rFonts w:hint="eastAsia"/>
                <w:b/>
                <w:u w:val="single"/>
                <w:lang w:eastAsia="zh-CN"/>
              </w:rPr>
              <w:t>1</w:t>
            </w:r>
            <w:r w:rsidRPr="001C484B">
              <w:rPr>
                <w:b/>
                <w:u w:val="single"/>
                <w:lang w:eastAsia="ko-KR"/>
              </w:rPr>
              <w:t>-1-</w:t>
            </w:r>
            <w:r w:rsidRPr="001C484B">
              <w:rPr>
                <w:rFonts w:hint="eastAsia"/>
                <w:b/>
                <w:u w:val="single"/>
                <w:lang w:eastAsia="zh-CN"/>
              </w:rPr>
              <w:t>2</w:t>
            </w:r>
            <w:r w:rsidRPr="001C484B">
              <w:rPr>
                <w:b/>
                <w:u w:val="single"/>
                <w:lang w:eastAsia="ko-KR"/>
              </w:rPr>
              <w:t xml:space="preserve">: </w:t>
            </w:r>
            <w:r w:rsidRPr="001C484B">
              <w:rPr>
                <w:rFonts w:hint="eastAsia"/>
                <w:b/>
                <w:u w:val="single"/>
                <w:lang w:eastAsia="zh-CN"/>
              </w:rPr>
              <w:t xml:space="preserve">Performance metric for Rx RF requirements  </w:t>
            </w:r>
            <w:r w:rsidRPr="001C484B">
              <w:rPr>
                <w:b/>
                <w:u w:val="single"/>
                <w:lang w:eastAsia="ko-KR"/>
              </w:rPr>
              <w:t xml:space="preserve"> </w:t>
            </w:r>
          </w:p>
          <w:p w14:paraId="3CFC0259" w14:textId="77777777" w:rsidR="000537E2" w:rsidRPr="009B4A12" w:rsidRDefault="000537E2" w:rsidP="000537E2">
            <w:pPr>
              <w:rPr>
                <w:szCs w:val="24"/>
                <w:lang w:eastAsia="zh-CN"/>
              </w:rPr>
            </w:pPr>
            <w:r w:rsidRPr="009B4A12">
              <w:rPr>
                <w:rFonts w:hint="eastAsia"/>
                <w:szCs w:val="24"/>
                <w:lang w:eastAsia="zh-CN"/>
              </w:rPr>
              <w:t>A</w:t>
            </w:r>
            <w:r w:rsidRPr="009B4A12">
              <w:rPr>
                <w:szCs w:val="24"/>
                <w:lang w:eastAsia="zh-CN"/>
              </w:rPr>
              <w:t xml:space="preserve">greement: </w:t>
            </w:r>
          </w:p>
          <w:p w14:paraId="2AF2F231" w14:textId="77777777" w:rsidR="000537E2" w:rsidRPr="001C484B" w:rsidRDefault="000537E2" w:rsidP="000537E2">
            <w:pPr>
              <w:pStyle w:val="ListParagraph"/>
              <w:numPr>
                <w:ilvl w:val="0"/>
                <w:numId w:val="20"/>
              </w:numPr>
              <w:contextualSpacing w:val="0"/>
            </w:pPr>
            <w:r w:rsidRPr="001C484B">
              <w:rPr>
                <w:rFonts w:hint="eastAsia"/>
                <w:b/>
                <w:bCs/>
              </w:rPr>
              <w:t>1% MDR</w:t>
            </w:r>
            <w:r w:rsidRPr="001C484B">
              <w:rPr>
                <w:b/>
                <w:bCs/>
              </w:rPr>
              <w:t xml:space="preserve"> for evaluation [and core requirements]</w:t>
            </w:r>
          </w:p>
          <w:p w14:paraId="019F4D8A" w14:textId="53785530" w:rsidR="000537E2" w:rsidRPr="000537E2" w:rsidRDefault="000537E2" w:rsidP="00217436">
            <w:pPr>
              <w:pStyle w:val="ListParagraph"/>
              <w:numPr>
                <w:ilvl w:val="0"/>
                <w:numId w:val="20"/>
              </w:numPr>
              <w:contextualSpacing w:val="0"/>
            </w:pPr>
            <w:r w:rsidRPr="001C484B">
              <w:rPr>
                <w:b/>
                <w:bCs/>
              </w:rPr>
              <w:t>FFS on the testability issue.</w:t>
            </w:r>
          </w:p>
          <w:p w14:paraId="38D3C3B2" w14:textId="77777777" w:rsidR="000537E2" w:rsidRPr="000537E2" w:rsidRDefault="000537E2" w:rsidP="000537E2">
            <w:pPr>
              <w:ind w:left="284"/>
            </w:pPr>
          </w:p>
          <w:p w14:paraId="64C50C8F" w14:textId="1854A088" w:rsidR="00217436" w:rsidRDefault="00217436" w:rsidP="00217436">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3</w:t>
            </w:r>
            <w:r>
              <w:rPr>
                <w:b/>
                <w:u w:val="single"/>
                <w:lang w:eastAsia="ko-KR"/>
              </w:rPr>
              <w:t xml:space="preserve">: </w:t>
            </w:r>
            <w:r>
              <w:rPr>
                <w:rFonts w:hint="eastAsia"/>
                <w:b/>
                <w:u w:val="single"/>
                <w:lang w:eastAsia="zh-CN"/>
              </w:rPr>
              <w:t xml:space="preserve">Performance metric for Demodulation requirements  </w:t>
            </w:r>
            <w:r>
              <w:rPr>
                <w:b/>
                <w:u w:val="single"/>
                <w:lang w:eastAsia="ko-KR"/>
              </w:rPr>
              <w:t xml:space="preserve"> </w:t>
            </w:r>
          </w:p>
          <w:p w14:paraId="767FC7C0" w14:textId="77777777" w:rsidR="00217436" w:rsidRPr="009B4A12" w:rsidRDefault="00217436" w:rsidP="00217436">
            <w:pPr>
              <w:rPr>
                <w:iCs/>
                <w:lang w:eastAsia="zh-CN"/>
              </w:rPr>
            </w:pPr>
            <w:r w:rsidRPr="009B4A12">
              <w:rPr>
                <w:rFonts w:hint="eastAsia"/>
                <w:iCs/>
                <w:lang w:eastAsia="zh-CN"/>
              </w:rPr>
              <w:t>A</w:t>
            </w:r>
            <w:r w:rsidRPr="009B4A12">
              <w:rPr>
                <w:iCs/>
                <w:lang w:eastAsia="zh-CN"/>
              </w:rPr>
              <w:t xml:space="preserve">greement: </w:t>
            </w:r>
          </w:p>
          <w:p w14:paraId="2F982F0D" w14:textId="7737E984" w:rsidR="00544B9B" w:rsidRPr="00217436" w:rsidRDefault="00217436" w:rsidP="00217436">
            <w:pPr>
              <w:pStyle w:val="ListParagraph"/>
              <w:numPr>
                <w:ilvl w:val="0"/>
                <w:numId w:val="17"/>
              </w:numPr>
              <w:contextualSpacing w:val="0"/>
              <w:rPr>
                <w:iCs/>
              </w:rPr>
            </w:pPr>
            <w:r w:rsidRPr="001C484B">
              <w:rPr>
                <w:b/>
                <w:bCs/>
              </w:rPr>
              <w:t>[</w:t>
            </w:r>
            <w:r w:rsidRPr="001C484B">
              <w:rPr>
                <w:rFonts w:hint="eastAsia"/>
                <w:b/>
                <w:bCs/>
              </w:rPr>
              <w:t>1%</w:t>
            </w:r>
            <w:r w:rsidRPr="001C484B">
              <w:rPr>
                <w:b/>
                <w:bCs/>
              </w:rPr>
              <w:t xml:space="preserve"> or 0.1%]</w:t>
            </w:r>
            <w:r w:rsidRPr="001C484B">
              <w:rPr>
                <w:rFonts w:hint="eastAsia"/>
                <w:b/>
                <w:bCs/>
              </w:rPr>
              <w:t xml:space="preserve"> FAR</w:t>
            </w:r>
            <w:r w:rsidRPr="001C484B">
              <w:rPr>
                <w:b/>
                <w:bCs/>
              </w:rPr>
              <w:t xml:space="preserve"> as assumption for MDR result calibration.</w:t>
            </w:r>
          </w:p>
        </w:tc>
      </w:tr>
    </w:tbl>
    <w:p w14:paraId="603BDC6D" w14:textId="204B1ECF" w:rsidR="00825BD5" w:rsidRDefault="000537E2" w:rsidP="00825BD5">
      <w:pPr>
        <w:spacing w:before="120"/>
        <w:jc w:val="both"/>
      </w:pPr>
      <w:r>
        <w:lastRenderedPageBreak/>
        <w:t>Last meeting an agreement was reached to set MDR to 1%</w:t>
      </w:r>
      <w:r w:rsidR="00A22F73">
        <w:t xml:space="preserve"> for evaluation. Testability is FFS and the applicability to the core requirements need to be finalised.</w:t>
      </w:r>
      <w:r w:rsidR="00825BD5">
        <w:t xml:space="preserve"> </w:t>
      </w:r>
      <w:r w:rsidR="000B6AD8">
        <w:t>For FAR it was proposed to consider 1% and 0.1% for further discussion.</w:t>
      </w:r>
    </w:p>
    <w:p w14:paraId="61862775" w14:textId="569425AB" w:rsidR="000537E2" w:rsidRDefault="000537E2" w:rsidP="000537E2">
      <w:pPr>
        <w:jc w:val="both"/>
      </w:pPr>
      <w:r>
        <w:t xml:space="preserve">False alarm rate describes the quota of </w:t>
      </w:r>
      <w:r w:rsidR="00F30A46">
        <w:t>incorrectly recognizing</w:t>
      </w:r>
      <w:r>
        <w:t xml:space="preserve"> an incoming signal as its wake-up signal</w:t>
      </w:r>
      <w:r w:rsidR="00FF728D">
        <w:t xml:space="preserve">. </w:t>
      </w:r>
      <w:r>
        <w:t xml:space="preserve">Any time the wake-up receiver </w:t>
      </w:r>
      <w:r w:rsidR="005C4BE2">
        <w:t xml:space="preserve">incorrectly </w:t>
      </w:r>
      <w:r>
        <w:t xml:space="preserve">detects an incoming signal it would wake up the rest of the device (e.g. wake up main receiver and baseband) to process the expected message following the wake-up call. The device needlessly </w:t>
      </w:r>
      <w:r w:rsidR="004A1153">
        <w:t xml:space="preserve">monitors the channel </w:t>
      </w:r>
      <w:r>
        <w:t>for a message</w:t>
      </w:r>
      <w:r w:rsidR="004A1153">
        <w:t xml:space="preserve"> from the network</w:t>
      </w:r>
      <w:r>
        <w:t xml:space="preserve"> </w:t>
      </w:r>
      <w:r w:rsidR="002229F1">
        <w:t>until time</w:t>
      </w:r>
      <w:r w:rsidR="00DB0369">
        <w:t>-</w:t>
      </w:r>
      <w:r w:rsidR="002229F1">
        <w:t>out</w:t>
      </w:r>
      <w:r w:rsidR="004A1153">
        <w:t xml:space="preserve"> is reached</w:t>
      </w:r>
      <w:r>
        <w:t xml:space="preserve"> and return</w:t>
      </w:r>
      <w:r w:rsidR="002D0D9C">
        <w:t>s</w:t>
      </w:r>
      <w:r>
        <w:t xml:space="preserve"> to sleep. Consequently, a high false alarm rate would drain device battery and is therefore not preferred. Device manufacturers have interest in keeping false alarm rate at a minimum level. </w:t>
      </w:r>
      <w:r w:rsidR="002D0D9C">
        <w:t xml:space="preserve">However, we believe that due to the main goal of reducing the wake-up receiver power consumption </w:t>
      </w:r>
      <w:r w:rsidRPr="007119E1">
        <w:t>there is a trade-off between</w:t>
      </w:r>
      <w:r w:rsidR="00C37898">
        <w:t xml:space="preserve"> power consumption,</w:t>
      </w:r>
      <w:r w:rsidRPr="007119E1">
        <w:t xml:space="preserve"> false alarm rate and missed detection rate.</w:t>
      </w:r>
      <w:r w:rsidR="00694A4F">
        <w:t xml:space="preserve"> From network point of view there seems </w:t>
      </w:r>
      <w:r w:rsidR="00C81F85">
        <w:t xml:space="preserve">to be </w:t>
      </w:r>
      <w:r w:rsidR="00694A4F">
        <w:t xml:space="preserve">no downside </w:t>
      </w:r>
      <w:r w:rsidR="00F15430">
        <w:t>from</w:t>
      </w:r>
      <w:r w:rsidR="00694A4F">
        <w:t xml:space="preserve"> a UE</w:t>
      </w:r>
      <w:r w:rsidR="00F15430">
        <w:t xml:space="preserve"> monitoring the channel after</w:t>
      </w:r>
      <w:r w:rsidR="00694A4F">
        <w:t xml:space="preserve"> waking up from a false positive. The performance of the network is not negatively impacted. Therefore, a</w:t>
      </w:r>
      <w:r w:rsidR="002E68BC">
        <w:t>n overly</w:t>
      </w:r>
      <w:r w:rsidR="00694A4F">
        <w:t xml:space="preserve"> tight false alarm rate does not seem justified. We propose to set the value for FAR not lower than 1%.</w:t>
      </w:r>
    </w:p>
    <w:p w14:paraId="66812C49" w14:textId="4073A2FF" w:rsidR="00544B9B" w:rsidRDefault="00544B9B" w:rsidP="00825BD5">
      <w:pPr>
        <w:spacing w:before="120"/>
        <w:jc w:val="both"/>
      </w:pPr>
      <w:r w:rsidRPr="002F6DA3">
        <w:rPr>
          <w:b/>
          <w:bCs/>
        </w:rPr>
        <w:t>Proposal</w:t>
      </w:r>
      <w:r>
        <w:rPr>
          <w:b/>
          <w:bCs/>
        </w:rPr>
        <w:t xml:space="preserve"> </w:t>
      </w:r>
      <w:r w:rsidR="008D0868">
        <w:rPr>
          <w:b/>
          <w:bCs/>
        </w:rPr>
        <w:t>1</w:t>
      </w:r>
      <w:r>
        <w:t xml:space="preserve">: </w:t>
      </w:r>
      <w:r w:rsidR="002172D8">
        <w:t>From network point of view there seems to be no downside from a UE monitoring the channel after waking up from a false positive. The performance of the network is not negatively impacted. Therefore, a</w:t>
      </w:r>
      <w:r w:rsidR="002E68BC">
        <w:t>n overly</w:t>
      </w:r>
      <w:r w:rsidR="002172D8">
        <w:t xml:space="preserve"> tight false alarm rate does not seem justified. We propose to set the value for FAR not lower than 1%.</w:t>
      </w:r>
    </w:p>
    <w:p w14:paraId="3BE87D46" w14:textId="77777777" w:rsidR="00550135" w:rsidRPr="00E73573" w:rsidRDefault="00550135" w:rsidP="00550135">
      <w:pPr>
        <w:pStyle w:val="Heading5"/>
      </w:pPr>
      <w:r>
        <w:t>2.1 On noise figure for WUR types</w:t>
      </w:r>
    </w:p>
    <w:p w14:paraId="611AB028" w14:textId="40CCDDD8" w:rsidR="00550135" w:rsidRDefault="00550135" w:rsidP="00550135">
      <w:pPr>
        <w:jc w:val="both"/>
        <w:rPr>
          <w:color w:val="000000" w:themeColor="text1"/>
        </w:rPr>
      </w:pPr>
      <w:r>
        <w:rPr>
          <w:color w:val="000000" w:themeColor="text1"/>
        </w:rPr>
        <w:t>Noise figure and SNR are critical parameters influencing the RF hardware design and network performance</w:t>
      </w:r>
      <w:r w:rsidRPr="00E73573">
        <w:rPr>
          <w:color w:val="000000" w:themeColor="text1"/>
          <w:lang w:val="en-US"/>
        </w:rPr>
        <w:t xml:space="preserve">. </w:t>
      </w:r>
      <w:r>
        <w:rPr>
          <w:color w:val="000000" w:themeColor="text1"/>
          <w:lang w:val="en-US"/>
        </w:rPr>
        <w:t>RAN4 has decided that the noise figure for OFDM and OOK can be different. This is captured in the WF [2]:</w:t>
      </w:r>
    </w:p>
    <w:tbl>
      <w:tblPr>
        <w:tblStyle w:val="TableGrid"/>
        <w:tblW w:w="0" w:type="auto"/>
        <w:tblLook w:val="04A0" w:firstRow="1" w:lastRow="0" w:firstColumn="1" w:lastColumn="0" w:noHBand="0" w:noVBand="1"/>
      </w:tblPr>
      <w:tblGrid>
        <w:gridCol w:w="9631"/>
      </w:tblGrid>
      <w:tr w:rsidR="00550135" w14:paraId="0FC35F99" w14:textId="77777777" w:rsidTr="00212990">
        <w:tc>
          <w:tcPr>
            <w:tcW w:w="9631" w:type="dxa"/>
          </w:tcPr>
          <w:p w14:paraId="024B3AEE" w14:textId="77777777" w:rsidR="00550135" w:rsidRDefault="00550135" w:rsidP="00550135">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whether different NF for OOK-based and OFDM-based </w:t>
            </w:r>
          </w:p>
          <w:p w14:paraId="1B206A18" w14:textId="77777777" w:rsidR="00550135" w:rsidRPr="009B4A12" w:rsidRDefault="00550135" w:rsidP="00550135">
            <w:pPr>
              <w:rPr>
                <w:lang w:eastAsia="zh-CN"/>
              </w:rPr>
            </w:pPr>
            <w:r w:rsidRPr="009B4A12">
              <w:rPr>
                <w:rFonts w:hint="eastAsia"/>
                <w:lang w:eastAsia="zh-CN"/>
              </w:rPr>
              <w:t>A</w:t>
            </w:r>
            <w:r w:rsidRPr="009B4A12">
              <w:rPr>
                <w:lang w:eastAsia="zh-CN"/>
              </w:rPr>
              <w:t xml:space="preserve">greement: </w:t>
            </w:r>
          </w:p>
          <w:p w14:paraId="7A79050B" w14:textId="25C012AC" w:rsidR="00550135" w:rsidRPr="00550135" w:rsidRDefault="00550135" w:rsidP="00550135">
            <w:pPr>
              <w:pStyle w:val="ListParagraph"/>
              <w:numPr>
                <w:ilvl w:val="1"/>
                <w:numId w:val="18"/>
              </w:numPr>
              <w:spacing w:after="120"/>
              <w:contextualSpacing w:val="0"/>
              <w:rPr>
                <w:rFonts w:eastAsia="SimSun"/>
                <w:b/>
                <w:bCs/>
                <w:szCs w:val="24"/>
                <w:lang w:eastAsia="zh-CN"/>
              </w:rPr>
            </w:pPr>
            <w:r w:rsidRPr="00D106D2">
              <w:rPr>
                <w:rFonts w:eastAsia="SimSun"/>
                <w:b/>
                <w:bCs/>
                <w:szCs w:val="24"/>
                <w:lang w:eastAsia="zh-CN"/>
              </w:rPr>
              <w:t>D</w:t>
            </w:r>
            <w:r w:rsidRPr="00D106D2">
              <w:rPr>
                <w:rFonts w:eastAsia="SimSun" w:hint="eastAsia"/>
                <w:b/>
                <w:bCs/>
                <w:szCs w:val="24"/>
                <w:lang w:eastAsia="zh-CN"/>
              </w:rPr>
              <w:t>ifferentiate NF for OOK-based and OFDM-based receiver.</w:t>
            </w:r>
          </w:p>
        </w:tc>
      </w:tr>
    </w:tbl>
    <w:p w14:paraId="20C9D77E" w14:textId="77777777" w:rsidR="00550135" w:rsidRDefault="00550135" w:rsidP="00550135">
      <w:pPr>
        <w:spacing w:before="120"/>
        <w:jc w:val="both"/>
        <w:rPr>
          <w:lang w:val="en-US"/>
        </w:rPr>
      </w:pPr>
      <w:r>
        <w:rPr>
          <w:color w:val="000000" w:themeColor="text1"/>
          <w:lang w:val="en-US"/>
        </w:rPr>
        <w:t>To achieve low noise figure the LNA</w:t>
      </w:r>
      <w:r w:rsidRPr="00E73573">
        <w:rPr>
          <w:color w:val="000000" w:themeColor="text1"/>
          <w:lang w:val="en-US"/>
        </w:rPr>
        <w:t xml:space="preserve"> is </w:t>
      </w:r>
      <w:r>
        <w:rPr>
          <w:color w:val="000000" w:themeColor="text1"/>
          <w:lang w:val="en-US"/>
        </w:rPr>
        <w:t xml:space="preserve">typically one of the first components </w:t>
      </w:r>
      <w:r w:rsidRPr="00E73573">
        <w:rPr>
          <w:color w:val="000000" w:themeColor="text1"/>
          <w:lang w:val="en-US"/>
        </w:rPr>
        <w:t xml:space="preserve">in the receiver chain. Designing a LNA with low power consumption and low noise is immensely challenging. To achieve high linearity and high gain the LNA requires </w:t>
      </w:r>
      <w:r>
        <w:rPr>
          <w:color w:val="000000" w:themeColor="text1"/>
          <w:lang w:val="en-US"/>
        </w:rPr>
        <w:t>several</w:t>
      </w:r>
      <w:r w:rsidRPr="00E73573">
        <w:rPr>
          <w:color w:val="000000" w:themeColor="text1"/>
          <w:lang w:val="en-US"/>
        </w:rPr>
        <w:t xml:space="preserve"> stages translating in</w:t>
      </w:r>
      <w:r>
        <w:rPr>
          <w:color w:val="000000" w:themeColor="text1"/>
          <w:lang w:val="en-US"/>
        </w:rPr>
        <w:t>to</w:t>
      </w:r>
      <w:r w:rsidRPr="00E73573">
        <w:rPr>
          <w:color w:val="000000" w:themeColor="text1"/>
          <w:lang w:val="en-US"/>
        </w:rPr>
        <w:t xml:space="preserve"> </w:t>
      </w:r>
      <w:r>
        <w:rPr>
          <w:color w:val="000000" w:themeColor="text1"/>
          <w:lang w:val="en-US"/>
        </w:rPr>
        <w:t>high</w:t>
      </w:r>
      <w:r w:rsidRPr="00E73573">
        <w:rPr>
          <w:color w:val="000000" w:themeColor="text1"/>
          <w:lang w:val="en-US"/>
        </w:rPr>
        <w:t xml:space="preserve"> power consumption. To effectively reduce the power consumption</w:t>
      </w:r>
      <w:r>
        <w:rPr>
          <w:color w:val="000000" w:themeColor="text1"/>
          <w:lang w:val="en-US"/>
        </w:rPr>
        <w:t xml:space="preserve"> the</w:t>
      </w:r>
      <w:r w:rsidRPr="00E73573">
        <w:rPr>
          <w:color w:val="000000" w:themeColor="text1"/>
          <w:lang w:val="en-US"/>
        </w:rPr>
        <w:t xml:space="preserve"> gain and noise performance needs to be </w:t>
      </w:r>
      <w:r>
        <w:rPr>
          <w:color w:val="000000" w:themeColor="text1"/>
          <w:lang w:val="en-US"/>
        </w:rPr>
        <w:t xml:space="preserve">relaxed. </w:t>
      </w:r>
      <w:r>
        <w:rPr>
          <w:lang w:val="en-US"/>
        </w:rPr>
        <w:t>While typical</w:t>
      </w:r>
      <w:r w:rsidRPr="00B31D31">
        <w:rPr>
          <w:lang w:val="en-US"/>
        </w:rPr>
        <w:t xml:space="preserve"> NR FR1</w:t>
      </w:r>
      <w:r>
        <w:rPr>
          <w:lang w:val="en-US"/>
        </w:rPr>
        <w:t xml:space="preserve"> receiver feature</w:t>
      </w:r>
      <w:r w:rsidRPr="00B31D31">
        <w:rPr>
          <w:lang w:val="en-US"/>
        </w:rPr>
        <w:t xml:space="preserve"> a noise figure of approximately </w:t>
      </w:r>
      <w:r>
        <w:rPr>
          <w:lang w:val="en-US"/>
        </w:rPr>
        <w:t>9</w:t>
      </w:r>
      <w:r w:rsidRPr="00B31D31">
        <w:rPr>
          <w:lang w:val="en-US"/>
        </w:rPr>
        <w:t xml:space="preserve"> dB </w:t>
      </w:r>
      <w:r>
        <w:rPr>
          <w:lang w:val="en-US"/>
        </w:rPr>
        <w:t xml:space="preserve">this value is expected to increase for LP-WUR. </w:t>
      </w:r>
    </w:p>
    <w:p w14:paraId="553739F0" w14:textId="2719F4A9" w:rsidR="00550135" w:rsidRPr="007271E3" w:rsidRDefault="00550135" w:rsidP="00550135">
      <w:pPr>
        <w:jc w:val="both"/>
        <w:rPr>
          <w:lang w:val="en-US"/>
        </w:rPr>
      </w:pPr>
      <w:r>
        <w:rPr>
          <w:lang w:val="en-US"/>
        </w:rPr>
        <w:t>An OFDM type receiver is expected to re-use existing RF architecture from the main receiver. The battery lifetime of the device is enhanced by tweaking the LNA setup for reduced current consumption. This decreases the noise figure performance. Therefore, a delta to the typical 9dB of the main receiver is required</w:t>
      </w:r>
      <w:r w:rsidR="00C36FE5">
        <w:rPr>
          <w:lang w:val="en-US"/>
        </w:rPr>
        <w:t xml:space="preserve"> if increased battery live for OFDM type receiver is targeted by this work item</w:t>
      </w:r>
      <w:r>
        <w:rPr>
          <w:lang w:val="en-US"/>
        </w:rPr>
        <w:t xml:space="preserve">. We conducted measurements using an OFDM type WUR receiver and found that a delta of 7dB would be required to satisfy the expected </w:t>
      </w:r>
      <w:r w:rsidR="00A97AAC">
        <w:rPr>
          <w:lang w:val="en-US"/>
        </w:rPr>
        <w:t>improvements</w:t>
      </w:r>
      <w:r>
        <w:rPr>
          <w:lang w:val="en-US"/>
        </w:rPr>
        <w:t xml:space="preserve"> with respect to current consumption. Regarding implementation margin we propose to set the value no lower than 2.5dB.</w:t>
      </w:r>
    </w:p>
    <w:p w14:paraId="207B7948" w14:textId="2715D792" w:rsidR="00550135" w:rsidRDefault="00550135" w:rsidP="00921F55">
      <w:pPr>
        <w:jc w:val="both"/>
      </w:pPr>
      <w:r>
        <w:rPr>
          <w:b/>
          <w:bCs/>
        </w:rPr>
        <w:t>Observation</w:t>
      </w:r>
      <w:r>
        <w:t xml:space="preserve">: </w:t>
      </w:r>
      <w:r w:rsidRPr="005E69CD">
        <w:rPr>
          <w:lang w:val="en-US"/>
        </w:rPr>
        <w:t xml:space="preserve">To achieve high linearity and high gain the LNA requires more stages translating in more power consumption. To effectively reduce the power consumption gain and noise performance needs to be reduced. While typical NR FR1 receiver feature a noise figure of approximately </w:t>
      </w:r>
      <w:r>
        <w:rPr>
          <w:lang w:val="en-US"/>
        </w:rPr>
        <w:t>9</w:t>
      </w:r>
      <w:r w:rsidRPr="005E69CD">
        <w:rPr>
          <w:lang w:val="en-US"/>
        </w:rPr>
        <w:t xml:space="preserve"> dB this value is expected to increase </w:t>
      </w:r>
      <w:r w:rsidR="00C36FE5">
        <w:rPr>
          <w:lang w:val="en-US"/>
        </w:rPr>
        <w:t xml:space="preserve">even </w:t>
      </w:r>
      <w:r w:rsidRPr="005E69CD">
        <w:rPr>
          <w:lang w:val="en-US"/>
        </w:rPr>
        <w:t xml:space="preserve">for </w:t>
      </w:r>
      <w:r w:rsidR="00C36FE5">
        <w:rPr>
          <w:lang w:val="en-US"/>
        </w:rPr>
        <w:t>OFDM type receiver</w:t>
      </w:r>
      <w:r w:rsidRPr="005E69CD">
        <w:rPr>
          <w:lang w:val="en-US"/>
        </w:rPr>
        <w:t>.</w:t>
      </w:r>
      <w:r w:rsidR="00C36FE5">
        <w:rPr>
          <w:lang w:val="en-US"/>
        </w:rPr>
        <w:t xml:space="preserve"> </w:t>
      </w:r>
      <w:r>
        <w:rPr>
          <w:lang w:val="en-US"/>
        </w:rPr>
        <w:t xml:space="preserve">Measurements indicate that approximately </w:t>
      </w:r>
      <w:r w:rsidR="00E60B81">
        <w:rPr>
          <w:lang w:val="en-US"/>
        </w:rPr>
        <w:t xml:space="preserve">a </w:t>
      </w:r>
      <w:r>
        <w:rPr>
          <w:lang w:val="en-US"/>
        </w:rPr>
        <w:t>7dB delta to main receiver is required to satisfy the</w:t>
      </w:r>
      <w:r w:rsidR="00A97AAC">
        <w:rPr>
          <w:lang w:val="en-US"/>
        </w:rPr>
        <w:t xml:space="preserve"> expected</w:t>
      </w:r>
      <w:r>
        <w:rPr>
          <w:lang w:val="en-US"/>
        </w:rPr>
        <w:t xml:space="preserve"> </w:t>
      </w:r>
      <w:r w:rsidR="00A97AAC">
        <w:rPr>
          <w:lang w:val="en-US"/>
        </w:rPr>
        <w:t>improvements with respect to current consumption</w:t>
      </w:r>
      <w:r>
        <w:rPr>
          <w:lang w:val="en-US"/>
        </w:rPr>
        <w:t>. Regarding implementation margin a value of 2.5dB would be suitable.</w:t>
      </w:r>
    </w:p>
    <w:p w14:paraId="0C40A461" w14:textId="08B2DC42" w:rsidR="00E73573" w:rsidRPr="00E73573" w:rsidRDefault="00E73573" w:rsidP="00E73573">
      <w:pPr>
        <w:pStyle w:val="Heading5"/>
      </w:pPr>
      <w:r>
        <w:t xml:space="preserve">2.1 </w:t>
      </w:r>
      <w:r w:rsidR="002172D8">
        <w:t>LP-WUR Channel Raster</w:t>
      </w:r>
    </w:p>
    <w:p w14:paraId="337086A7" w14:textId="5AAF453C" w:rsidR="00E73573" w:rsidRDefault="002172D8" w:rsidP="00E73573">
      <w:pPr>
        <w:jc w:val="both"/>
        <w:rPr>
          <w:color w:val="000000" w:themeColor="text1"/>
        </w:rPr>
      </w:pPr>
      <w:r>
        <w:rPr>
          <w:color w:val="000000" w:themeColor="text1"/>
        </w:rPr>
        <w:t xml:space="preserve">There has been </w:t>
      </w:r>
      <w:r w:rsidR="00964F13">
        <w:rPr>
          <w:color w:val="000000" w:themeColor="text1"/>
        </w:rPr>
        <w:t>in-depth</w:t>
      </w:r>
      <w:r>
        <w:rPr>
          <w:color w:val="000000" w:themeColor="text1"/>
        </w:rPr>
        <w:t xml:space="preserve"> discussion on the channel raster applicability for WUR type receiver over the last meetings. The current state is captured below:</w:t>
      </w:r>
    </w:p>
    <w:tbl>
      <w:tblPr>
        <w:tblStyle w:val="TableGrid"/>
        <w:tblW w:w="0" w:type="auto"/>
        <w:tblLook w:val="04A0" w:firstRow="1" w:lastRow="0" w:firstColumn="1" w:lastColumn="0" w:noHBand="0" w:noVBand="1"/>
      </w:tblPr>
      <w:tblGrid>
        <w:gridCol w:w="9631"/>
      </w:tblGrid>
      <w:tr w:rsidR="00544B9B" w14:paraId="73550000" w14:textId="77777777" w:rsidTr="007C4748">
        <w:tc>
          <w:tcPr>
            <w:tcW w:w="9631" w:type="dxa"/>
          </w:tcPr>
          <w:p w14:paraId="5ACF19FE" w14:textId="77777777" w:rsidR="00620A2E" w:rsidRDefault="00620A2E" w:rsidP="00620A2E">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Channel raster for LP-WUR</w:t>
            </w:r>
            <w:r>
              <w:rPr>
                <w:b/>
                <w:u w:val="single"/>
                <w:lang w:eastAsia="ko-KR"/>
              </w:rPr>
              <w:t xml:space="preserve"> </w:t>
            </w:r>
          </w:p>
          <w:p w14:paraId="562509AD" w14:textId="77777777" w:rsidR="00620A2E" w:rsidRPr="001C484B" w:rsidRDefault="00620A2E" w:rsidP="00620A2E">
            <w:pPr>
              <w:spacing w:after="120"/>
              <w:rPr>
                <w:szCs w:val="24"/>
                <w:lang w:eastAsia="zh-CN"/>
              </w:rPr>
            </w:pPr>
            <w:r w:rsidRPr="001C484B">
              <w:rPr>
                <w:rFonts w:hint="eastAsia"/>
                <w:szCs w:val="24"/>
                <w:lang w:eastAsia="zh-CN"/>
              </w:rPr>
              <w:t>Agreements:</w:t>
            </w:r>
          </w:p>
          <w:p w14:paraId="65F11AF8" w14:textId="77777777" w:rsidR="00620A2E" w:rsidRPr="001C484B" w:rsidRDefault="00620A2E" w:rsidP="00620A2E">
            <w:pPr>
              <w:pStyle w:val="ListParagraph"/>
              <w:numPr>
                <w:ilvl w:val="1"/>
                <w:numId w:val="18"/>
              </w:numPr>
              <w:spacing w:after="120"/>
              <w:contextualSpacing w:val="0"/>
              <w:rPr>
                <w:rFonts w:eastAsia="SimSun"/>
                <w:b/>
                <w:bCs/>
                <w:szCs w:val="24"/>
                <w:lang w:eastAsia="zh-CN"/>
              </w:rPr>
            </w:pPr>
            <w:r w:rsidRPr="001C484B">
              <w:rPr>
                <w:rFonts w:eastAsia="SimSun" w:hint="eastAsia"/>
                <w:b/>
                <w:bCs/>
                <w:szCs w:val="24"/>
                <w:lang w:eastAsia="zh-CN"/>
              </w:rPr>
              <w:t>RAN4 can further discuss and align understandings on whether new channel raster is needed for LP-WUS.</w:t>
            </w:r>
          </w:p>
          <w:p w14:paraId="194E7E6E" w14:textId="3D19C393" w:rsidR="00544B9B" w:rsidRPr="00620A2E" w:rsidRDefault="00620A2E" w:rsidP="00620A2E">
            <w:pPr>
              <w:pStyle w:val="ListParagraph"/>
              <w:numPr>
                <w:ilvl w:val="1"/>
                <w:numId w:val="18"/>
              </w:numPr>
              <w:spacing w:after="120"/>
              <w:contextualSpacing w:val="0"/>
              <w:rPr>
                <w:rFonts w:eastAsia="SimSun"/>
                <w:b/>
                <w:bCs/>
                <w:szCs w:val="24"/>
                <w:lang w:eastAsia="zh-CN"/>
              </w:rPr>
            </w:pPr>
            <w:r w:rsidRPr="001C484B">
              <w:rPr>
                <w:rFonts w:eastAsia="SimSun" w:hint="eastAsia"/>
                <w:b/>
                <w:bCs/>
                <w:szCs w:val="24"/>
                <w:lang w:eastAsia="zh-CN"/>
              </w:rPr>
              <w:t xml:space="preserve">RAN1 and RAN2 status on how to indicate the </w:t>
            </w:r>
            <w:r w:rsidRPr="001C484B">
              <w:rPr>
                <w:rFonts w:eastAsia="SimSun"/>
                <w:b/>
                <w:bCs/>
                <w:szCs w:val="24"/>
                <w:lang w:eastAsia="zh-CN"/>
              </w:rPr>
              <w:t>centre operation frequency of LP-WUS</w:t>
            </w:r>
            <w:r w:rsidRPr="001C484B">
              <w:rPr>
                <w:rFonts w:eastAsia="SimSun" w:hint="eastAsia"/>
                <w:b/>
                <w:bCs/>
                <w:szCs w:val="24"/>
                <w:lang w:eastAsia="zh-CN"/>
              </w:rPr>
              <w:t xml:space="preserve"> will be helpful.</w:t>
            </w:r>
          </w:p>
        </w:tc>
      </w:tr>
    </w:tbl>
    <w:p w14:paraId="2D0097B4" w14:textId="2F5C5799" w:rsidR="00544B9B" w:rsidRDefault="00544B9B" w:rsidP="00544B9B">
      <w:pPr>
        <w:jc w:val="both"/>
      </w:pPr>
    </w:p>
    <w:p w14:paraId="30CCE447" w14:textId="6CC9746C" w:rsidR="00313053" w:rsidRDefault="00DE0785" w:rsidP="00544B9B">
      <w:pPr>
        <w:jc w:val="both"/>
      </w:pPr>
      <w:r>
        <w:lastRenderedPageBreak/>
        <w:t xml:space="preserve">The </w:t>
      </w:r>
      <w:r w:rsidR="00313053">
        <w:t xml:space="preserve">answer </w:t>
      </w:r>
      <w:r w:rsidR="00F33DA7">
        <w:t>to the</w:t>
      </w:r>
      <w:r w:rsidR="00313053">
        <w:t xml:space="preserve"> channel raster seems to depend on several </w:t>
      </w:r>
      <w:r w:rsidR="007D11FB">
        <w:t>considerations</w:t>
      </w:r>
      <w:r w:rsidR="00313053">
        <w:t>:</w:t>
      </w:r>
    </w:p>
    <w:p w14:paraId="13BF5579" w14:textId="5AE03970" w:rsidR="00313053" w:rsidRDefault="00313053" w:rsidP="00313053">
      <w:pPr>
        <w:pStyle w:val="ListParagraph"/>
        <w:numPr>
          <w:ilvl w:val="0"/>
          <w:numId w:val="21"/>
        </w:numPr>
        <w:jc w:val="both"/>
      </w:pPr>
      <w:r>
        <w:t xml:space="preserve">If the LP-WUR has no </w:t>
      </w:r>
      <w:r w:rsidR="00AC4643">
        <w:t>knowledge</w:t>
      </w:r>
      <w:r>
        <w:t xml:space="preserve"> on the actual WUS frequency and needs to search for the signal itself then a dedicated </w:t>
      </w:r>
      <w:r w:rsidR="001D0900">
        <w:t xml:space="preserve">sync and </w:t>
      </w:r>
      <w:r>
        <w:t>channel raster might be needed to optimise the search grid. However, this might mean that</w:t>
      </w:r>
      <w:r w:rsidR="007D11FB">
        <w:t xml:space="preserve"> the actual</w:t>
      </w:r>
      <w:r>
        <w:t xml:space="preserve"> MDR </w:t>
      </w:r>
      <w:r w:rsidR="0036641A">
        <w:t>could</w:t>
      </w:r>
      <w:r>
        <w:t xml:space="preserve"> be high</w:t>
      </w:r>
      <w:r w:rsidR="007D11FB">
        <w:t>er</w:t>
      </w:r>
      <w:r>
        <w:t xml:space="preserve"> in the field as </w:t>
      </w:r>
      <w:r w:rsidR="007D11FB">
        <w:t>the search process</w:t>
      </w:r>
      <w:r>
        <w:t xml:space="preserve"> for WUS might results into missed wake-up calls.</w:t>
      </w:r>
    </w:p>
    <w:p w14:paraId="7FE3D1D6" w14:textId="6A384A0D" w:rsidR="0078090B" w:rsidRDefault="00700A0A" w:rsidP="00313053">
      <w:pPr>
        <w:pStyle w:val="ListParagraph"/>
        <w:numPr>
          <w:ilvl w:val="0"/>
          <w:numId w:val="21"/>
        </w:numPr>
        <w:jc w:val="both"/>
      </w:pPr>
      <w:r>
        <w:t>T</w:t>
      </w:r>
      <w:r w:rsidR="00313053">
        <w:t xml:space="preserve">he main receiver </w:t>
      </w:r>
      <w:r>
        <w:t xml:space="preserve">could </w:t>
      </w:r>
      <w:r w:rsidR="00313053">
        <w:t>configure the WUR</w:t>
      </w:r>
      <w:r w:rsidR="00EC7B72">
        <w:t xml:space="preserve"> </w:t>
      </w:r>
      <w:r w:rsidR="00313053">
        <w:t xml:space="preserve">for a certain </w:t>
      </w:r>
      <w:r w:rsidR="004D7BEC">
        <w:t xml:space="preserve">carrier </w:t>
      </w:r>
      <w:r w:rsidR="00313053">
        <w:t>frequency based on the RB grid of the assigned main receiver channel</w:t>
      </w:r>
      <w:r>
        <w:t>. In this case</w:t>
      </w:r>
      <w:r w:rsidR="00313053">
        <w:t xml:space="preserve"> no dedicated channel raster would be required</w:t>
      </w:r>
      <w:r>
        <w:t xml:space="preserve"> for the WUR</w:t>
      </w:r>
      <w:r w:rsidR="00313053">
        <w:t xml:space="preserve">. </w:t>
      </w:r>
      <w:r w:rsidR="00EC7B72">
        <w:t xml:space="preserve">However, this approach might have some issues </w:t>
      </w:r>
      <w:r w:rsidR="00C0380D">
        <w:t>if the raster of the main receiver uses 100kHz spacing</w:t>
      </w:r>
      <w:r w:rsidR="00DA4C67">
        <w:t xml:space="preserve"> use of</w:t>
      </w:r>
      <w:r w:rsidR="00C0380D">
        <w:t xml:space="preserve"> the extended channel raster with 10kHz grid </w:t>
      </w:r>
      <w:r w:rsidR="00C93FE0">
        <w:t>might</w:t>
      </w:r>
      <w:r w:rsidR="00C0380D">
        <w:t xml:space="preserve"> be </w:t>
      </w:r>
      <w:r w:rsidR="0040735B">
        <w:t>necessary</w:t>
      </w:r>
      <w:r w:rsidR="00CC6214">
        <w:t xml:space="preserve"> for</w:t>
      </w:r>
      <w:r w:rsidR="007E3B93">
        <w:t xml:space="preserve"> configuring the</w:t>
      </w:r>
      <w:r w:rsidR="00CC6214">
        <w:t xml:space="preserve"> WUR</w:t>
      </w:r>
      <w:r w:rsidR="00C0380D">
        <w:t xml:space="preserve">. </w:t>
      </w:r>
    </w:p>
    <w:p w14:paraId="06C70FEF" w14:textId="58B08015" w:rsidR="00DE0785" w:rsidRDefault="007D11FB" w:rsidP="00313053">
      <w:pPr>
        <w:pStyle w:val="ListParagraph"/>
        <w:numPr>
          <w:ilvl w:val="0"/>
          <w:numId w:val="21"/>
        </w:numPr>
        <w:jc w:val="both"/>
      </w:pPr>
      <w:r>
        <w:t>T</w:t>
      </w:r>
      <w:r w:rsidR="00313053">
        <w:t>he network</w:t>
      </w:r>
      <w:r>
        <w:t xml:space="preserve"> </w:t>
      </w:r>
      <w:r w:rsidR="00152CA7">
        <w:t>could</w:t>
      </w:r>
      <w:r w:rsidR="00313053">
        <w:t xml:space="preserve"> indicate the</w:t>
      </w:r>
      <w:r w:rsidR="00200663">
        <w:t xml:space="preserve"> WUS</w:t>
      </w:r>
      <w:r w:rsidR="00313053">
        <w:t xml:space="preserve"> frequency location, e.g. via the SIB</w:t>
      </w:r>
      <w:r>
        <w:t xml:space="preserve">. If the WUR is </w:t>
      </w:r>
      <w:r w:rsidR="004A0837">
        <w:t>required</w:t>
      </w:r>
      <w:r w:rsidR="00415D0F">
        <w:t xml:space="preserve"> to</w:t>
      </w:r>
      <w:r>
        <w:t xml:space="preserve"> the </w:t>
      </w:r>
      <w:r w:rsidR="004A0837">
        <w:t xml:space="preserve">decode the SIB by itself then it can only be manageable for an OFDM type </w:t>
      </w:r>
      <w:r w:rsidR="00415D0F">
        <w:t>WUR</w:t>
      </w:r>
      <w:r w:rsidR="00C41C3F">
        <w:t xml:space="preserve"> </w:t>
      </w:r>
      <w:r w:rsidR="004A0837">
        <w:t>as it can access the data via the FFT modulator. The OOK type WUR does not deploy any</w:t>
      </w:r>
      <w:r w:rsidR="00313053">
        <w:t xml:space="preserve"> </w:t>
      </w:r>
      <w:r w:rsidR="004A0837">
        <w:t>FFT and therefore cannot access this information. It would need to wake up the main receiver to check on the content to obtain the frequency location.</w:t>
      </w:r>
      <w:r w:rsidR="008C204D">
        <w:t xml:space="preserve"> Solutions should be considered which keep the WUR as simple as possible.</w:t>
      </w:r>
    </w:p>
    <w:p w14:paraId="68BE26AA" w14:textId="58C419F2" w:rsidR="00EC5923" w:rsidRPr="00015CF0" w:rsidRDefault="00EC5923" w:rsidP="00EC5923">
      <w:pPr>
        <w:jc w:val="both"/>
      </w:pPr>
      <w:r>
        <w:t xml:space="preserve">RAN4 should continue the discussion and consider </w:t>
      </w:r>
      <w:r w:rsidR="00F52CD9">
        <w:t>checking</w:t>
      </w:r>
      <w:r>
        <w:t xml:space="preserve"> on RAN1 and RAN2 to get a better understanding on the signalling and configuration aspect for</w:t>
      </w:r>
      <w:r w:rsidR="00C41C3F">
        <w:t xml:space="preserve"> the</w:t>
      </w:r>
      <w:r>
        <w:t xml:space="preserve"> WUR.</w:t>
      </w:r>
    </w:p>
    <w:p w14:paraId="0AC8AD56" w14:textId="77777777" w:rsidR="00544B9B" w:rsidRDefault="00544B9B" w:rsidP="00544B9B">
      <w:pPr>
        <w:pStyle w:val="Heading1"/>
      </w:pPr>
      <w:r>
        <w:t>4</w:t>
      </w:r>
      <w:r>
        <w:tab/>
        <w:t>Conclusions</w:t>
      </w:r>
    </w:p>
    <w:p w14:paraId="4FAE60A8" w14:textId="77777777" w:rsidR="00544B9B" w:rsidRDefault="00544B9B" w:rsidP="00544B9B">
      <w:r>
        <w:t>This contribution provides a discussion based on last meetings way forward on LP-WUR. The following observations and proposals are made:</w:t>
      </w:r>
    </w:p>
    <w:p w14:paraId="3D955440" w14:textId="77777777" w:rsidR="006F104E" w:rsidRDefault="006F104E" w:rsidP="006F104E">
      <w:pPr>
        <w:spacing w:before="120"/>
        <w:jc w:val="both"/>
      </w:pPr>
      <w:r w:rsidRPr="002F6DA3">
        <w:rPr>
          <w:b/>
          <w:bCs/>
        </w:rPr>
        <w:t>Proposal</w:t>
      </w:r>
      <w:r>
        <w:rPr>
          <w:b/>
          <w:bCs/>
        </w:rPr>
        <w:t xml:space="preserve"> 1</w:t>
      </w:r>
      <w:r>
        <w:t>: From network point of view there seems to be no downside from a UE monitoring the channel after waking up from a false positive. The performance of the network is not negatively impacted. Therefore, a tight false alarm rate does not seem justified. We propose to set the value for FAR not lower than 1%.</w:t>
      </w:r>
    </w:p>
    <w:p w14:paraId="0AA257A7" w14:textId="77777777" w:rsidR="006F104E" w:rsidRDefault="006F104E" w:rsidP="006F104E">
      <w:pPr>
        <w:jc w:val="both"/>
      </w:pPr>
      <w:r>
        <w:rPr>
          <w:b/>
          <w:bCs/>
        </w:rPr>
        <w:t>Observation</w:t>
      </w:r>
      <w:r>
        <w:t xml:space="preserve">: </w:t>
      </w:r>
      <w:r w:rsidRPr="005E69CD">
        <w:rPr>
          <w:lang w:val="en-US"/>
        </w:rPr>
        <w:t xml:space="preserve">To achieve high linearity and high gain the LNA requires more stages translating in more power consumption. To effectively reduce the power consumption gain and noise performance needs to be reduced. While typical NR FR1 receiver feature a noise figure of approximately </w:t>
      </w:r>
      <w:r>
        <w:rPr>
          <w:lang w:val="en-US"/>
        </w:rPr>
        <w:t>9</w:t>
      </w:r>
      <w:r w:rsidRPr="005E69CD">
        <w:rPr>
          <w:lang w:val="en-US"/>
        </w:rPr>
        <w:t xml:space="preserve"> dB this value is expected to increase </w:t>
      </w:r>
      <w:r>
        <w:rPr>
          <w:lang w:val="en-US"/>
        </w:rPr>
        <w:t xml:space="preserve">even </w:t>
      </w:r>
      <w:r w:rsidRPr="005E69CD">
        <w:rPr>
          <w:lang w:val="en-US"/>
        </w:rPr>
        <w:t xml:space="preserve">for </w:t>
      </w:r>
      <w:r>
        <w:rPr>
          <w:lang w:val="en-US"/>
        </w:rPr>
        <w:t>OFDM type receiver</w:t>
      </w:r>
      <w:r w:rsidRPr="005E69CD">
        <w:rPr>
          <w:lang w:val="en-US"/>
        </w:rPr>
        <w:t>.</w:t>
      </w:r>
      <w:r>
        <w:rPr>
          <w:lang w:val="en-US"/>
        </w:rPr>
        <w:t xml:space="preserve"> Measurements indicate that approximately a 7dB delta to main receiver is required to satisfy the expected improvements with respect to current consumption. Regarding implementation margin a value of 2.5dB would be suitable.</w:t>
      </w:r>
    </w:p>
    <w:p w14:paraId="4D56AD0C" w14:textId="77777777" w:rsidR="008D0868" w:rsidRDefault="008D0868" w:rsidP="00544B9B"/>
    <w:p w14:paraId="35EE922B" w14:textId="77777777" w:rsidR="00544B9B" w:rsidRDefault="00544B9B" w:rsidP="00544B9B">
      <w:pPr>
        <w:pStyle w:val="Heading1"/>
      </w:pPr>
      <w:r>
        <w:t>4</w:t>
      </w:r>
      <w:r>
        <w:tab/>
        <w:t>References</w:t>
      </w:r>
    </w:p>
    <w:p w14:paraId="1C6A59F5" w14:textId="77777777" w:rsidR="00544B9B" w:rsidRPr="00D622C5" w:rsidRDefault="00544B9B" w:rsidP="00544B9B">
      <w:pPr>
        <w:numPr>
          <w:ilvl w:val="0"/>
          <w:numId w:val="11"/>
        </w:numPr>
        <w:rPr>
          <w:b/>
          <w:lang w:val="en-US"/>
        </w:rPr>
      </w:pPr>
      <w:r w:rsidRPr="006A57CF">
        <w:t>RP-240801</w:t>
      </w:r>
      <w:r>
        <w:t>,</w:t>
      </w:r>
      <w:r w:rsidRPr="007129D7">
        <w:t xml:space="preserve"> </w:t>
      </w:r>
      <w:r w:rsidRPr="006A57CF">
        <w:rPr>
          <w:lang w:val="en-US"/>
        </w:rPr>
        <w:t xml:space="preserve">“Low-power Wake-up Signal and Receiver for NR (LP-WUS/WUR)”, </w:t>
      </w:r>
      <w:r w:rsidRPr="006B1856">
        <w:rPr>
          <w:lang w:val="en-US"/>
        </w:rPr>
        <w:t>vivo, NTT DOCOMO, Ericsson, MediaTek, Samsung, Sony</w:t>
      </w:r>
      <w:r w:rsidRPr="006A57CF">
        <w:rPr>
          <w:lang w:val="en-US"/>
        </w:rPr>
        <w:t>, 3GPP TSG RAN Meeting #103</w:t>
      </w:r>
    </w:p>
    <w:p w14:paraId="3709D9C8" w14:textId="1214A7B1" w:rsidR="00544B9B" w:rsidRPr="00D622C5" w:rsidRDefault="00A34088" w:rsidP="00544B9B">
      <w:pPr>
        <w:numPr>
          <w:ilvl w:val="0"/>
          <w:numId w:val="11"/>
        </w:numPr>
        <w:rPr>
          <w:bCs/>
          <w:lang w:val="en-US"/>
        </w:rPr>
      </w:pPr>
      <w:r w:rsidRPr="00A34088">
        <w:rPr>
          <w:bCs/>
          <w:lang w:val="en-US"/>
        </w:rPr>
        <w:t>R4-2414309</w:t>
      </w:r>
      <w:r w:rsidR="00544B9B" w:rsidRPr="00D622C5">
        <w:rPr>
          <w:bCs/>
          <w:lang w:val="en-US"/>
        </w:rPr>
        <w:t>, “</w:t>
      </w:r>
      <w:r w:rsidRPr="00A34088">
        <w:rPr>
          <w:bCs/>
        </w:rPr>
        <w:t>WF on LP-WUS UE RF requirements</w:t>
      </w:r>
      <w:r w:rsidR="00544B9B" w:rsidRPr="00D622C5">
        <w:rPr>
          <w:bCs/>
          <w:lang w:val="en-US"/>
        </w:rPr>
        <w:t xml:space="preserve">”, vivo, </w:t>
      </w:r>
      <w:r w:rsidRPr="00A34088">
        <w:rPr>
          <w:bCs/>
        </w:rPr>
        <w:t>3GPP TSG-RAN WG4 Meeting #112</w:t>
      </w:r>
    </w:p>
    <w:p w14:paraId="0FF495F7" w14:textId="77777777" w:rsidR="00544B9B" w:rsidRPr="007F3A2A" w:rsidRDefault="00544B9B" w:rsidP="00544B9B">
      <w:pPr>
        <w:rPr>
          <w:lang w:val="en-US"/>
        </w:rPr>
      </w:pPr>
    </w:p>
    <w:p w14:paraId="21F9D74F" w14:textId="77777777" w:rsidR="005E69AE" w:rsidRPr="007F3A2A" w:rsidRDefault="005E69AE" w:rsidP="00544B9B">
      <w:pPr>
        <w:pStyle w:val="CH"/>
        <w:rPr>
          <w:lang w:val="en-US"/>
        </w:rPr>
      </w:pPr>
    </w:p>
    <w:sectPr w:rsidR="005E69AE" w:rsidRPr="007F3A2A" w:rsidSect="00A86987">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1F2DF" w14:textId="77777777" w:rsidR="00220502" w:rsidRDefault="00220502">
      <w:r>
        <w:separator/>
      </w:r>
    </w:p>
  </w:endnote>
  <w:endnote w:type="continuationSeparator" w:id="0">
    <w:p w14:paraId="47951E10" w14:textId="77777777" w:rsidR="00220502" w:rsidRDefault="0022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76E14B" w14:textId="77777777" w:rsidR="00220502" w:rsidRDefault="00220502">
      <w:r>
        <w:separator/>
      </w:r>
    </w:p>
  </w:footnote>
  <w:footnote w:type="continuationSeparator" w:id="0">
    <w:p w14:paraId="66D65FDA" w14:textId="77777777" w:rsidR="00220502" w:rsidRDefault="00220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C1A"/>
    <w:multiLevelType w:val="multilevel"/>
    <w:tmpl w:val="20FE1C60"/>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4"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E385F11"/>
    <w:multiLevelType w:val="hybridMultilevel"/>
    <w:tmpl w:val="B55AB418"/>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7"/>
  </w:num>
  <w:num w:numId="5" w16cid:durableId="636910375">
    <w:abstractNumId w:val="2"/>
  </w:num>
  <w:num w:numId="6" w16cid:durableId="628702817">
    <w:abstractNumId w:val="2"/>
  </w:num>
  <w:num w:numId="7" w16cid:durableId="822425343">
    <w:abstractNumId w:val="9"/>
  </w:num>
  <w:num w:numId="8" w16cid:durableId="858004916">
    <w:abstractNumId w:val="4"/>
  </w:num>
  <w:num w:numId="9" w16cid:durableId="686558600">
    <w:abstractNumId w:val="3"/>
  </w:num>
  <w:num w:numId="10" w16cid:durableId="777027033">
    <w:abstractNumId w:val="5"/>
  </w:num>
  <w:num w:numId="11" w16cid:durableId="899704539">
    <w:abstractNumId w:val="16"/>
  </w:num>
  <w:num w:numId="12" w16cid:durableId="980811830">
    <w:abstractNumId w:val="18"/>
  </w:num>
  <w:num w:numId="13" w16cid:durableId="529956578">
    <w:abstractNumId w:val="13"/>
  </w:num>
  <w:num w:numId="14" w16cid:durableId="1744718227">
    <w:abstractNumId w:val="12"/>
  </w:num>
  <w:num w:numId="15" w16cid:durableId="1131510691">
    <w:abstractNumId w:val="8"/>
  </w:num>
  <w:num w:numId="16" w16cid:durableId="2135097726">
    <w:abstractNumId w:val="7"/>
  </w:num>
  <w:num w:numId="17" w16cid:durableId="2100177222">
    <w:abstractNumId w:val="11"/>
  </w:num>
  <w:num w:numId="18" w16cid:durableId="1538423707">
    <w:abstractNumId w:val="6"/>
  </w:num>
  <w:num w:numId="19" w16cid:durableId="1841003140">
    <w:abstractNumId w:val="14"/>
  </w:num>
  <w:num w:numId="20" w16cid:durableId="1835679354">
    <w:abstractNumId w:val="10"/>
  </w:num>
  <w:num w:numId="21" w16cid:durableId="983322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1834"/>
    <w:rsid w:val="00052794"/>
    <w:rsid w:val="000537E2"/>
    <w:rsid w:val="00053FA3"/>
    <w:rsid w:val="00054A22"/>
    <w:rsid w:val="00054E52"/>
    <w:rsid w:val="00056B4F"/>
    <w:rsid w:val="00060296"/>
    <w:rsid w:val="00061661"/>
    <w:rsid w:val="00062023"/>
    <w:rsid w:val="000626F5"/>
    <w:rsid w:val="00062A6F"/>
    <w:rsid w:val="0006526C"/>
    <w:rsid w:val="000655A6"/>
    <w:rsid w:val="00066E88"/>
    <w:rsid w:val="0006708C"/>
    <w:rsid w:val="00072004"/>
    <w:rsid w:val="0007379D"/>
    <w:rsid w:val="0007402B"/>
    <w:rsid w:val="00075B4C"/>
    <w:rsid w:val="00076E49"/>
    <w:rsid w:val="00076E7B"/>
    <w:rsid w:val="00080512"/>
    <w:rsid w:val="00081A6D"/>
    <w:rsid w:val="00082D55"/>
    <w:rsid w:val="00083FB3"/>
    <w:rsid w:val="00086A4C"/>
    <w:rsid w:val="000872A6"/>
    <w:rsid w:val="000921EA"/>
    <w:rsid w:val="00094B44"/>
    <w:rsid w:val="00096C65"/>
    <w:rsid w:val="000A365D"/>
    <w:rsid w:val="000A530C"/>
    <w:rsid w:val="000A68F3"/>
    <w:rsid w:val="000B3682"/>
    <w:rsid w:val="000B379B"/>
    <w:rsid w:val="000B6541"/>
    <w:rsid w:val="000B6AD8"/>
    <w:rsid w:val="000C1193"/>
    <w:rsid w:val="000C4381"/>
    <w:rsid w:val="000C47C3"/>
    <w:rsid w:val="000C547A"/>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526D"/>
    <w:rsid w:val="001064E7"/>
    <w:rsid w:val="00107FB2"/>
    <w:rsid w:val="00114E2C"/>
    <w:rsid w:val="0012407D"/>
    <w:rsid w:val="00126CA6"/>
    <w:rsid w:val="00132BFB"/>
    <w:rsid w:val="00133420"/>
    <w:rsid w:val="00133525"/>
    <w:rsid w:val="00136368"/>
    <w:rsid w:val="001375F4"/>
    <w:rsid w:val="00140B8D"/>
    <w:rsid w:val="00141DDF"/>
    <w:rsid w:val="00141DE8"/>
    <w:rsid w:val="00146221"/>
    <w:rsid w:val="00152973"/>
    <w:rsid w:val="00152CA7"/>
    <w:rsid w:val="001542D7"/>
    <w:rsid w:val="00155F71"/>
    <w:rsid w:val="0015753C"/>
    <w:rsid w:val="00161A9C"/>
    <w:rsid w:val="00164651"/>
    <w:rsid w:val="00172A7E"/>
    <w:rsid w:val="00173B76"/>
    <w:rsid w:val="00173B8B"/>
    <w:rsid w:val="00176C55"/>
    <w:rsid w:val="00176E29"/>
    <w:rsid w:val="00177BF7"/>
    <w:rsid w:val="00181C7F"/>
    <w:rsid w:val="001825E3"/>
    <w:rsid w:val="001827A9"/>
    <w:rsid w:val="00183DAE"/>
    <w:rsid w:val="00190B1E"/>
    <w:rsid w:val="00191D36"/>
    <w:rsid w:val="00193E3A"/>
    <w:rsid w:val="001940D3"/>
    <w:rsid w:val="0019624E"/>
    <w:rsid w:val="001968EC"/>
    <w:rsid w:val="00197FDE"/>
    <w:rsid w:val="001A1AA4"/>
    <w:rsid w:val="001A2BE7"/>
    <w:rsid w:val="001A39E7"/>
    <w:rsid w:val="001A3E60"/>
    <w:rsid w:val="001A4C42"/>
    <w:rsid w:val="001A4E68"/>
    <w:rsid w:val="001A5253"/>
    <w:rsid w:val="001A6573"/>
    <w:rsid w:val="001A6EBE"/>
    <w:rsid w:val="001A714D"/>
    <w:rsid w:val="001B07FD"/>
    <w:rsid w:val="001B134A"/>
    <w:rsid w:val="001B29A1"/>
    <w:rsid w:val="001B500D"/>
    <w:rsid w:val="001B5B90"/>
    <w:rsid w:val="001B67CA"/>
    <w:rsid w:val="001C21C3"/>
    <w:rsid w:val="001C2FEA"/>
    <w:rsid w:val="001C4310"/>
    <w:rsid w:val="001C4A7D"/>
    <w:rsid w:val="001C5748"/>
    <w:rsid w:val="001C7B1F"/>
    <w:rsid w:val="001D02C2"/>
    <w:rsid w:val="001D0318"/>
    <w:rsid w:val="001D03D7"/>
    <w:rsid w:val="001D0900"/>
    <w:rsid w:val="001D3700"/>
    <w:rsid w:val="001D5598"/>
    <w:rsid w:val="001D7DBE"/>
    <w:rsid w:val="001E0E8A"/>
    <w:rsid w:val="001F0C1D"/>
    <w:rsid w:val="001F1132"/>
    <w:rsid w:val="001F168B"/>
    <w:rsid w:val="001F1954"/>
    <w:rsid w:val="001F1E66"/>
    <w:rsid w:val="001F29BF"/>
    <w:rsid w:val="001F2DBE"/>
    <w:rsid w:val="001F2DE3"/>
    <w:rsid w:val="001F5F92"/>
    <w:rsid w:val="001F6D59"/>
    <w:rsid w:val="001F7AB5"/>
    <w:rsid w:val="001F7F82"/>
    <w:rsid w:val="00200328"/>
    <w:rsid w:val="00200663"/>
    <w:rsid w:val="00203852"/>
    <w:rsid w:val="00203F71"/>
    <w:rsid w:val="002124DC"/>
    <w:rsid w:val="0021467A"/>
    <w:rsid w:val="00215574"/>
    <w:rsid w:val="002172D8"/>
    <w:rsid w:val="0021742C"/>
    <w:rsid w:val="00217436"/>
    <w:rsid w:val="00220502"/>
    <w:rsid w:val="002229F1"/>
    <w:rsid w:val="00223550"/>
    <w:rsid w:val="00223D79"/>
    <w:rsid w:val="0022537C"/>
    <w:rsid w:val="00227393"/>
    <w:rsid w:val="002330E2"/>
    <w:rsid w:val="002334C4"/>
    <w:rsid w:val="00233F63"/>
    <w:rsid w:val="002347A2"/>
    <w:rsid w:val="00236FDB"/>
    <w:rsid w:val="00241DA5"/>
    <w:rsid w:val="00243987"/>
    <w:rsid w:val="00245DBF"/>
    <w:rsid w:val="00247926"/>
    <w:rsid w:val="00251005"/>
    <w:rsid w:val="002520AD"/>
    <w:rsid w:val="002545D3"/>
    <w:rsid w:val="00256451"/>
    <w:rsid w:val="0025766C"/>
    <w:rsid w:val="00261AE0"/>
    <w:rsid w:val="0026644B"/>
    <w:rsid w:val="002675F0"/>
    <w:rsid w:val="00273A3E"/>
    <w:rsid w:val="00276EE4"/>
    <w:rsid w:val="00281AE2"/>
    <w:rsid w:val="0028330D"/>
    <w:rsid w:val="00287F31"/>
    <w:rsid w:val="00295C51"/>
    <w:rsid w:val="002A0775"/>
    <w:rsid w:val="002A380C"/>
    <w:rsid w:val="002A464A"/>
    <w:rsid w:val="002A769C"/>
    <w:rsid w:val="002A79F8"/>
    <w:rsid w:val="002B1D7E"/>
    <w:rsid w:val="002B381C"/>
    <w:rsid w:val="002B479C"/>
    <w:rsid w:val="002B6339"/>
    <w:rsid w:val="002B6DF9"/>
    <w:rsid w:val="002C275A"/>
    <w:rsid w:val="002C6B80"/>
    <w:rsid w:val="002C7B3F"/>
    <w:rsid w:val="002D0D9C"/>
    <w:rsid w:val="002D2E22"/>
    <w:rsid w:val="002D3BC5"/>
    <w:rsid w:val="002D6E04"/>
    <w:rsid w:val="002E00EE"/>
    <w:rsid w:val="002E07CC"/>
    <w:rsid w:val="002E174C"/>
    <w:rsid w:val="002E3343"/>
    <w:rsid w:val="002E4080"/>
    <w:rsid w:val="002E4411"/>
    <w:rsid w:val="002E65BE"/>
    <w:rsid w:val="002E68BC"/>
    <w:rsid w:val="002F259A"/>
    <w:rsid w:val="002F3A0F"/>
    <w:rsid w:val="002F3FB7"/>
    <w:rsid w:val="002F6F2B"/>
    <w:rsid w:val="002F7647"/>
    <w:rsid w:val="00301456"/>
    <w:rsid w:val="00302805"/>
    <w:rsid w:val="003037A3"/>
    <w:rsid w:val="00305920"/>
    <w:rsid w:val="003077A8"/>
    <w:rsid w:val="0031302C"/>
    <w:rsid w:val="00313053"/>
    <w:rsid w:val="003172DC"/>
    <w:rsid w:val="00320180"/>
    <w:rsid w:val="00323B17"/>
    <w:rsid w:val="003337C9"/>
    <w:rsid w:val="00333B69"/>
    <w:rsid w:val="00335059"/>
    <w:rsid w:val="00335226"/>
    <w:rsid w:val="00335709"/>
    <w:rsid w:val="00336051"/>
    <w:rsid w:val="003378AE"/>
    <w:rsid w:val="00340356"/>
    <w:rsid w:val="0034052F"/>
    <w:rsid w:val="0034176B"/>
    <w:rsid w:val="00345B81"/>
    <w:rsid w:val="00345D23"/>
    <w:rsid w:val="00346C0D"/>
    <w:rsid w:val="00354344"/>
    <w:rsid w:val="0035462D"/>
    <w:rsid w:val="003549AE"/>
    <w:rsid w:val="00355D38"/>
    <w:rsid w:val="00360AA9"/>
    <w:rsid w:val="00361509"/>
    <w:rsid w:val="00361696"/>
    <w:rsid w:val="00362E86"/>
    <w:rsid w:val="0036641A"/>
    <w:rsid w:val="00366EFA"/>
    <w:rsid w:val="003678A3"/>
    <w:rsid w:val="00370CD9"/>
    <w:rsid w:val="0037554F"/>
    <w:rsid w:val="003765B8"/>
    <w:rsid w:val="00380D4D"/>
    <w:rsid w:val="00382880"/>
    <w:rsid w:val="00383106"/>
    <w:rsid w:val="00387382"/>
    <w:rsid w:val="00387858"/>
    <w:rsid w:val="003909CA"/>
    <w:rsid w:val="003927F4"/>
    <w:rsid w:val="00393EA5"/>
    <w:rsid w:val="003961F3"/>
    <w:rsid w:val="003961FB"/>
    <w:rsid w:val="003A0483"/>
    <w:rsid w:val="003A09BA"/>
    <w:rsid w:val="003A18C7"/>
    <w:rsid w:val="003A3A25"/>
    <w:rsid w:val="003A5B91"/>
    <w:rsid w:val="003B076D"/>
    <w:rsid w:val="003B109E"/>
    <w:rsid w:val="003B3719"/>
    <w:rsid w:val="003B4A2F"/>
    <w:rsid w:val="003C00A0"/>
    <w:rsid w:val="003C3971"/>
    <w:rsid w:val="003C458E"/>
    <w:rsid w:val="003C5715"/>
    <w:rsid w:val="003D487F"/>
    <w:rsid w:val="003D55A8"/>
    <w:rsid w:val="003D566C"/>
    <w:rsid w:val="003D649C"/>
    <w:rsid w:val="003D713C"/>
    <w:rsid w:val="003D7EE1"/>
    <w:rsid w:val="003D7EFE"/>
    <w:rsid w:val="003E0648"/>
    <w:rsid w:val="003E1664"/>
    <w:rsid w:val="003E1C53"/>
    <w:rsid w:val="003E3694"/>
    <w:rsid w:val="003E390C"/>
    <w:rsid w:val="003E7753"/>
    <w:rsid w:val="003F07DB"/>
    <w:rsid w:val="003F1DE9"/>
    <w:rsid w:val="003F71F9"/>
    <w:rsid w:val="00400AFA"/>
    <w:rsid w:val="00402454"/>
    <w:rsid w:val="00402B48"/>
    <w:rsid w:val="00404DEA"/>
    <w:rsid w:val="004050EA"/>
    <w:rsid w:val="0040735B"/>
    <w:rsid w:val="004078DB"/>
    <w:rsid w:val="00407C75"/>
    <w:rsid w:val="00410C74"/>
    <w:rsid w:val="00411322"/>
    <w:rsid w:val="004116EB"/>
    <w:rsid w:val="00414B32"/>
    <w:rsid w:val="00414FEE"/>
    <w:rsid w:val="00415D0F"/>
    <w:rsid w:val="004177EB"/>
    <w:rsid w:val="00423334"/>
    <w:rsid w:val="00424339"/>
    <w:rsid w:val="00430409"/>
    <w:rsid w:val="00430D10"/>
    <w:rsid w:val="00431E9C"/>
    <w:rsid w:val="00432F6E"/>
    <w:rsid w:val="004339D2"/>
    <w:rsid w:val="00434540"/>
    <w:rsid w:val="004345EC"/>
    <w:rsid w:val="0043541E"/>
    <w:rsid w:val="00436019"/>
    <w:rsid w:val="004367C9"/>
    <w:rsid w:val="004401CB"/>
    <w:rsid w:val="00443B1F"/>
    <w:rsid w:val="004473AE"/>
    <w:rsid w:val="00450487"/>
    <w:rsid w:val="004508D2"/>
    <w:rsid w:val="004509C1"/>
    <w:rsid w:val="00450B2E"/>
    <w:rsid w:val="00450B5C"/>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826A9"/>
    <w:rsid w:val="00482883"/>
    <w:rsid w:val="004837BD"/>
    <w:rsid w:val="00484657"/>
    <w:rsid w:val="00484CDE"/>
    <w:rsid w:val="00485640"/>
    <w:rsid w:val="00491BD5"/>
    <w:rsid w:val="00496011"/>
    <w:rsid w:val="00496ACE"/>
    <w:rsid w:val="0049720D"/>
    <w:rsid w:val="004A0837"/>
    <w:rsid w:val="004A0895"/>
    <w:rsid w:val="004A0BE5"/>
    <w:rsid w:val="004A1153"/>
    <w:rsid w:val="004A14E4"/>
    <w:rsid w:val="004A22C7"/>
    <w:rsid w:val="004A3213"/>
    <w:rsid w:val="004A4662"/>
    <w:rsid w:val="004B0BA7"/>
    <w:rsid w:val="004B0DDB"/>
    <w:rsid w:val="004B19F2"/>
    <w:rsid w:val="004B2762"/>
    <w:rsid w:val="004B2FA7"/>
    <w:rsid w:val="004B4025"/>
    <w:rsid w:val="004B4047"/>
    <w:rsid w:val="004B6798"/>
    <w:rsid w:val="004B7C74"/>
    <w:rsid w:val="004C1601"/>
    <w:rsid w:val="004C3099"/>
    <w:rsid w:val="004C3B4F"/>
    <w:rsid w:val="004C4EA0"/>
    <w:rsid w:val="004C73F1"/>
    <w:rsid w:val="004C7B37"/>
    <w:rsid w:val="004D3578"/>
    <w:rsid w:val="004D4338"/>
    <w:rsid w:val="004D640B"/>
    <w:rsid w:val="004D640E"/>
    <w:rsid w:val="004D7BEC"/>
    <w:rsid w:val="004E03DB"/>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7A2A"/>
    <w:rsid w:val="00510811"/>
    <w:rsid w:val="0051257F"/>
    <w:rsid w:val="005149D9"/>
    <w:rsid w:val="00515717"/>
    <w:rsid w:val="005158CE"/>
    <w:rsid w:val="0051617C"/>
    <w:rsid w:val="00526610"/>
    <w:rsid w:val="00527F8B"/>
    <w:rsid w:val="0053243A"/>
    <w:rsid w:val="0053388B"/>
    <w:rsid w:val="005345D1"/>
    <w:rsid w:val="00535773"/>
    <w:rsid w:val="0053790B"/>
    <w:rsid w:val="00537BFA"/>
    <w:rsid w:val="00540005"/>
    <w:rsid w:val="00543E6C"/>
    <w:rsid w:val="00544B9B"/>
    <w:rsid w:val="00546099"/>
    <w:rsid w:val="00550135"/>
    <w:rsid w:val="00551E8E"/>
    <w:rsid w:val="00554FE1"/>
    <w:rsid w:val="00555723"/>
    <w:rsid w:val="00556339"/>
    <w:rsid w:val="005571AD"/>
    <w:rsid w:val="00560943"/>
    <w:rsid w:val="005636C1"/>
    <w:rsid w:val="005641AF"/>
    <w:rsid w:val="00565087"/>
    <w:rsid w:val="00570CAB"/>
    <w:rsid w:val="00570ED1"/>
    <w:rsid w:val="0057261C"/>
    <w:rsid w:val="00572E14"/>
    <w:rsid w:val="00572F21"/>
    <w:rsid w:val="005742FD"/>
    <w:rsid w:val="005743C8"/>
    <w:rsid w:val="00574C84"/>
    <w:rsid w:val="005770E5"/>
    <w:rsid w:val="00580C3D"/>
    <w:rsid w:val="005837C8"/>
    <w:rsid w:val="005861FD"/>
    <w:rsid w:val="00592B9E"/>
    <w:rsid w:val="00594CBD"/>
    <w:rsid w:val="0059615C"/>
    <w:rsid w:val="005973BE"/>
    <w:rsid w:val="005A151E"/>
    <w:rsid w:val="005A3590"/>
    <w:rsid w:val="005A407F"/>
    <w:rsid w:val="005A4164"/>
    <w:rsid w:val="005A5986"/>
    <w:rsid w:val="005A5D1C"/>
    <w:rsid w:val="005A7F03"/>
    <w:rsid w:val="005B1FF6"/>
    <w:rsid w:val="005B2BAF"/>
    <w:rsid w:val="005B4F01"/>
    <w:rsid w:val="005C0650"/>
    <w:rsid w:val="005C153E"/>
    <w:rsid w:val="005C24B2"/>
    <w:rsid w:val="005C4BE2"/>
    <w:rsid w:val="005C5712"/>
    <w:rsid w:val="005C5D09"/>
    <w:rsid w:val="005C5EAF"/>
    <w:rsid w:val="005C67E5"/>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07F21"/>
    <w:rsid w:val="00610107"/>
    <w:rsid w:val="0061146F"/>
    <w:rsid w:val="00612392"/>
    <w:rsid w:val="0061273C"/>
    <w:rsid w:val="00613B1E"/>
    <w:rsid w:val="00614FDF"/>
    <w:rsid w:val="00615413"/>
    <w:rsid w:val="00620A2E"/>
    <w:rsid w:val="00620B0F"/>
    <w:rsid w:val="006212AD"/>
    <w:rsid w:val="00623226"/>
    <w:rsid w:val="006243F0"/>
    <w:rsid w:val="006246A7"/>
    <w:rsid w:val="00624A1C"/>
    <w:rsid w:val="00625131"/>
    <w:rsid w:val="0062595A"/>
    <w:rsid w:val="00626F0F"/>
    <w:rsid w:val="00627EB9"/>
    <w:rsid w:val="0063543D"/>
    <w:rsid w:val="00641555"/>
    <w:rsid w:val="006432CB"/>
    <w:rsid w:val="00645891"/>
    <w:rsid w:val="00647114"/>
    <w:rsid w:val="0065020B"/>
    <w:rsid w:val="006509AD"/>
    <w:rsid w:val="00650E0B"/>
    <w:rsid w:val="006514BA"/>
    <w:rsid w:val="0065271E"/>
    <w:rsid w:val="00655109"/>
    <w:rsid w:val="0065577E"/>
    <w:rsid w:val="00657AC7"/>
    <w:rsid w:val="0066115B"/>
    <w:rsid w:val="00661381"/>
    <w:rsid w:val="006621C7"/>
    <w:rsid w:val="006670A9"/>
    <w:rsid w:val="00667679"/>
    <w:rsid w:val="0067185A"/>
    <w:rsid w:val="00671D99"/>
    <w:rsid w:val="00672206"/>
    <w:rsid w:val="00677B76"/>
    <w:rsid w:val="00677BD4"/>
    <w:rsid w:val="00680420"/>
    <w:rsid w:val="00681446"/>
    <w:rsid w:val="006825DC"/>
    <w:rsid w:val="00685600"/>
    <w:rsid w:val="0069096A"/>
    <w:rsid w:val="00694A4F"/>
    <w:rsid w:val="006974B3"/>
    <w:rsid w:val="006A2D0C"/>
    <w:rsid w:val="006A323F"/>
    <w:rsid w:val="006A53BF"/>
    <w:rsid w:val="006A61AF"/>
    <w:rsid w:val="006A66EB"/>
    <w:rsid w:val="006B00F7"/>
    <w:rsid w:val="006B30D0"/>
    <w:rsid w:val="006B3A46"/>
    <w:rsid w:val="006B3F7D"/>
    <w:rsid w:val="006B41D6"/>
    <w:rsid w:val="006B518D"/>
    <w:rsid w:val="006B5BC1"/>
    <w:rsid w:val="006B7DD4"/>
    <w:rsid w:val="006C196E"/>
    <w:rsid w:val="006C29A3"/>
    <w:rsid w:val="006C3B46"/>
    <w:rsid w:val="006C3D95"/>
    <w:rsid w:val="006C6B39"/>
    <w:rsid w:val="006C7B00"/>
    <w:rsid w:val="006D0467"/>
    <w:rsid w:val="006D296B"/>
    <w:rsid w:val="006D4BC1"/>
    <w:rsid w:val="006D4E1B"/>
    <w:rsid w:val="006D56CF"/>
    <w:rsid w:val="006D77D7"/>
    <w:rsid w:val="006E1889"/>
    <w:rsid w:val="006E5C86"/>
    <w:rsid w:val="006F104E"/>
    <w:rsid w:val="006F12BA"/>
    <w:rsid w:val="006F1FC9"/>
    <w:rsid w:val="006F5C77"/>
    <w:rsid w:val="006F682D"/>
    <w:rsid w:val="006F6BC7"/>
    <w:rsid w:val="006F7CE5"/>
    <w:rsid w:val="00700A0A"/>
    <w:rsid w:val="00701EB1"/>
    <w:rsid w:val="007023DC"/>
    <w:rsid w:val="0070498B"/>
    <w:rsid w:val="00706773"/>
    <w:rsid w:val="007072BE"/>
    <w:rsid w:val="00707B8B"/>
    <w:rsid w:val="007129D7"/>
    <w:rsid w:val="00713C44"/>
    <w:rsid w:val="0071576F"/>
    <w:rsid w:val="00715888"/>
    <w:rsid w:val="00715C43"/>
    <w:rsid w:val="0071790E"/>
    <w:rsid w:val="00717F80"/>
    <w:rsid w:val="00720790"/>
    <w:rsid w:val="00721B14"/>
    <w:rsid w:val="00723101"/>
    <w:rsid w:val="007237B7"/>
    <w:rsid w:val="00723AB5"/>
    <w:rsid w:val="00724089"/>
    <w:rsid w:val="00726FD4"/>
    <w:rsid w:val="007271E3"/>
    <w:rsid w:val="0072781C"/>
    <w:rsid w:val="00730E94"/>
    <w:rsid w:val="00730ED4"/>
    <w:rsid w:val="00731010"/>
    <w:rsid w:val="00731E89"/>
    <w:rsid w:val="00731EDC"/>
    <w:rsid w:val="00734206"/>
    <w:rsid w:val="00734A5B"/>
    <w:rsid w:val="0073639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090B"/>
    <w:rsid w:val="00781F0F"/>
    <w:rsid w:val="00785B75"/>
    <w:rsid w:val="00786C91"/>
    <w:rsid w:val="00792460"/>
    <w:rsid w:val="00792C7A"/>
    <w:rsid w:val="0079785A"/>
    <w:rsid w:val="007A0D0C"/>
    <w:rsid w:val="007A1134"/>
    <w:rsid w:val="007A299C"/>
    <w:rsid w:val="007A491F"/>
    <w:rsid w:val="007A4C28"/>
    <w:rsid w:val="007A636A"/>
    <w:rsid w:val="007B083C"/>
    <w:rsid w:val="007B211D"/>
    <w:rsid w:val="007B600E"/>
    <w:rsid w:val="007B6FD1"/>
    <w:rsid w:val="007C5B26"/>
    <w:rsid w:val="007C7952"/>
    <w:rsid w:val="007D11FB"/>
    <w:rsid w:val="007D2E3A"/>
    <w:rsid w:val="007D34C1"/>
    <w:rsid w:val="007D49C9"/>
    <w:rsid w:val="007D5D1F"/>
    <w:rsid w:val="007E0E48"/>
    <w:rsid w:val="007E1D0F"/>
    <w:rsid w:val="007E2A38"/>
    <w:rsid w:val="007E3B93"/>
    <w:rsid w:val="007E4991"/>
    <w:rsid w:val="007E4AF8"/>
    <w:rsid w:val="007F0381"/>
    <w:rsid w:val="007F0F4A"/>
    <w:rsid w:val="007F14DE"/>
    <w:rsid w:val="007F1B4F"/>
    <w:rsid w:val="007F2557"/>
    <w:rsid w:val="007F291B"/>
    <w:rsid w:val="007F3A2A"/>
    <w:rsid w:val="007F425A"/>
    <w:rsid w:val="007F5768"/>
    <w:rsid w:val="00801886"/>
    <w:rsid w:val="008028A4"/>
    <w:rsid w:val="008039A5"/>
    <w:rsid w:val="00803E9D"/>
    <w:rsid w:val="008058E6"/>
    <w:rsid w:val="00805CA2"/>
    <w:rsid w:val="008104E4"/>
    <w:rsid w:val="00812481"/>
    <w:rsid w:val="00816DE9"/>
    <w:rsid w:val="00820B25"/>
    <w:rsid w:val="00824F13"/>
    <w:rsid w:val="00825BD5"/>
    <w:rsid w:val="00825FDD"/>
    <w:rsid w:val="00826732"/>
    <w:rsid w:val="00826D83"/>
    <w:rsid w:val="00830747"/>
    <w:rsid w:val="00830968"/>
    <w:rsid w:val="0083542B"/>
    <w:rsid w:val="00837FDF"/>
    <w:rsid w:val="0084235D"/>
    <w:rsid w:val="00850FBB"/>
    <w:rsid w:val="00855940"/>
    <w:rsid w:val="008569E2"/>
    <w:rsid w:val="0086119F"/>
    <w:rsid w:val="00862676"/>
    <w:rsid w:val="00864223"/>
    <w:rsid w:val="00865685"/>
    <w:rsid w:val="00874CD0"/>
    <w:rsid w:val="008768CA"/>
    <w:rsid w:val="008853FE"/>
    <w:rsid w:val="008929FC"/>
    <w:rsid w:val="00895B90"/>
    <w:rsid w:val="008974F7"/>
    <w:rsid w:val="008A093A"/>
    <w:rsid w:val="008A4747"/>
    <w:rsid w:val="008A6E77"/>
    <w:rsid w:val="008A7F78"/>
    <w:rsid w:val="008B5634"/>
    <w:rsid w:val="008C06C2"/>
    <w:rsid w:val="008C204D"/>
    <w:rsid w:val="008C2A97"/>
    <w:rsid w:val="008C384C"/>
    <w:rsid w:val="008C45AE"/>
    <w:rsid w:val="008C47C8"/>
    <w:rsid w:val="008D0868"/>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48E"/>
    <w:rsid w:val="00913CDB"/>
    <w:rsid w:val="009158ED"/>
    <w:rsid w:val="009159C7"/>
    <w:rsid w:val="00916B79"/>
    <w:rsid w:val="009172EC"/>
    <w:rsid w:val="00917CCB"/>
    <w:rsid w:val="00920AF7"/>
    <w:rsid w:val="00920BF7"/>
    <w:rsid w:val="00921F55"/>
    <w:rsid w:val="00922D77"/>
    <w:rsid w:val="00922D89"/>
    <w:rsid w:val="00924528"/>
    <w:rsid w:val="00925445"/>
    <w:rsid w:val="009259F7"/>
    <w:rsid w:val="009266A0"/>
    <w:rsid w:val="009309EA"/>
    <w:rsid w:val="0093316D"/>
    <w:rsid w:val="009338EA"/>
    <w:rsid w:val="009350F0"/>
    <w:rsid w:val="00936F86"/>
    <w:rsid w:val="00940D43"/>
    <w:rsid w:val="00941FCB"/>
    <w:rsid w:val="0094247C"/>
    <w:rsid w:val="00942EC2"/>
    <w:rsid w:val="00943C42"/>
    <w:rsid w:val="00945B01"/>
    <w:rsid w:val="00947BE2"/>
    <w:rsid w:val="009516F6"/>
    <w:rsid w:val="00956B2E"/>
    <w:rsid w:val="00957DE8"/>
    <w:rsid w:val="00961DBD"/>
    <w:rsid w:val="009633B2"/>
    <w:rsid w:val="0096388D"/>
    <w:rsid w:val="00963923"/>
    <w:rsid w:val="00963B7B"/>
    <w:rsid w:val="00964EEE"/>
    <w:rsid w:val="00964F13"/>
    <w:rsid w:val="00973826"/>
    <w:rsid w:val="00974D08"/>
    <w:rsid w:val="0097761D"/>
    <w:rsid w:val="00984BEF"/>
    <w:rsid w:val="009860B5"/>
    <w:rsid w:val="00986430"/>
    <w:rsid w:val="00990021"/>
    <w:rsid w:val="00990C59"/>
    <w:rsid w:val="0099327F"/>
    <w:rsid w:val="00993BA7"/>
    <w:rsid w:val="009943F1"/>
    <w:rsid w:val="00994F73"/>
    <w:rsid w:val="009A3B6B"/>
    <w:rsid w:val="009A603C"/>
    <w:rsid w:val="009A760C"/>
    <w:rsid w:val="009B1B30"/>
    <w:rsid w:val="009B3C6C"/>
    <w:rsid w:val="009B56FF"/>
    <w:rsid w:val="009B642E"/>
    <w:rsid w:val="009C067E"/>
    <w:rsid w:val="009C13C6"/>
    <w:rsid w:val="009C194A"/>
    <w:rsid w:val="009C1CEF"/>
    <w:rsid w:val="009C2B6D"/>
    <w:rsid w:val="009C2C1B"/>
    <w:rsid w:val="009C34D5"/>
    <w:rsid w:val="009D0D8F"/>
    <w:rsid w:val="009D226F"/>
    <w:rsid w:val="009D246A"/>
    <w:rsid w:val="009E0C85"/>
    <w:rsid w:val="009E3F3C"/>
    <w:rsid w:val="009E56FA"/>
    <w:rsid w:val="009E6F2A"/>
    <w:rsid w:val="009E7750"/>
    <w:rsid w:val="009F1A90"/>
    <w:rsid w:val="009F1D6A"/>
    <w:rsid w:val="009F37B7"/>
    <w:rsid w:val="009F4AC4"/>
    <w:rsid w:val="009F5E43"/>
    <w:rsid w:val="00A0120D"/>
    <w:rsid w:val="00A06AD9"/>
    <w:rsid w:val="00A10F02"/>
    <w:rsid w:val="00A15BD4"/>
    <w:rsid w:val="00A164B4"/>
    <w:rsid w:val="00A200FA"/>
    <w:rsid w:val="00A21055"/>
    <w:rsid w:val="00A2276D"/>
    <w:rsid w:val="00A22F73"/>
    <w:rsid w:val="00A2341D"/>
    <w:rsid w:val="00A2361D"/>
    <w:rsid w:val="00A24E12"/>
    <w:rsid w:val="00A252E2"/>
    <w:rsid w:val="00A25B0C"/>
    <w:rsid w:val="00A26956"/>
    <w:rsid w:val="00A270AD"/>
    <w:rsid w:val="00A27588"/>
    <w:rsid w:val="00A309A6"/>
    <w:rsid w:val="00A30E3E"/>
    <w:rsid w:val="00A34088"/>
    <w:rsid w:val="00A34A2F"/>
    <w:rsid w:val="00A34EB1"/>
    <w:rsid w:val="00A3707C"/>
    <w:rsid w:val="00A37F70"/>
    <w:rsid w:val="00A53525"/>
    <w:rsid w:val="00A53724"/>
    <w:rsid w:val="00A54125"/>
    <w:rsid w:val="00A60200"/>
    <w:rsid w:val="00A64D9D"/>
    <w:rsid w:val="00A65D22"/>
    <w:rsid w:val="00A6628E"/>
    <w:rsid w:val="00A6676B"/>
    <w:rsid w:val="00A66A6C"/>
    <w:rsid w:val="00A70B96"/>
    <w:rsid w:val="00A73129"/>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AAC"/>
    <w:rsid w:val="00AA1E5C"/>
    <w:rsid w:val="00AA3C9D"/>
    <w:rsid w:val="00AB0E32"/>
    <w:rsid w:val="00AB1B6E"/>
    <w:rsid w:val="00AB2D85"/>
    <w:rsid w:val="00AB635B"/>
    <w:rsid w:val="00AB6DF1"/>
    <w:rsid w:val="00AC4643"/>
    <w:rsid w:val="00AC6BC6"/>
    <w:rsid w:val="00AD0CF7"/>
    <w:rsid w:val="00AD108D"/>
    <w:rsid w:val="00AD4E3B"/>
    <w:rsid w:val="00AD5F46"/>
    <w:rsid w:val="00AE3797"/>
    <w:rsid w:val="00AE4BB3"/>
    <w:rsid w:val="00AF0560"/>
    <w:rsid w:val="00AF142E"/>
    <w:rsid w:val="00AF1BB5"/>
    <w:rsid w:val="00AF4E68"/>
    <w:rsid w:val="00AF6F1D"/>
    <w:rsid w:val="00AF7049"/>
    <w:rsid w:val="00AF7255"/>
    <w:rsid w:val="00B01D94"/>
    <w:rsid w:val="00B02BC6"/>
    <w:rsid w:val="00B02C90"/>
    <w:rsid w:val="00B036C2"/>
    <w:rsid w:val="00B04944"/>
    <w:rsid w:val="00B055D4"/>
    <w:rsid w:val="00B074B4"/>
    <w:rsid w:val="00B1161C"/>
    <w:rsid w:val="00B11BDD"/>
    <w:rsid w:val="00B13FDC"/>
    <w:rsid w:val="00B15449"/>
    <w:rsid w:val="00B15899"/>
    <w:rsid w:val="00B164B8"/>
    <w:rsid w:val="00B174A5"/>
    <w:rsid w:val="00B21F86"/>
    <w:rsid w:val="00B22207"/>
    <w:rsid w:val="00B2388D"/>
    <w:rsid w:val="00B23FC5"/>
    <w:rsid w:val="00B26425"/>
    <w:rsid w:val="00B312F2"/>
    <w:rsid w:val="00B31AF8"/>
    <w:rsid w:val="00B3313E"/>
    <w:rsid w:val="00B35701"/>
    <w:rsid w:val="00B36DD5"/>
    <w:rsid w:val="00B403E8"/>
    <w:rsid w:val="00B40473"/>
    <w:rsid w:val="00B40A30"/>
    <w:rsid w:val="00B42610"/>
    <w:rsid w:val="00B42F39"/>
    <w:rsid w:val="00B4623E"/>
    <w:rsid w:val="00B46FE3"/>
    <w:rsid w:val="00B471C7"/>
    <w:rsid w:val="00B5091E"/>
    <w:rsid w:val="00B50EBD"/>
    <w:rsid w:val="00B5131D"/>
    <w:rsid w:val="00B53A5A"/>
    <w:rsid w:val="00B55A2A"/>
    <w:rsid w:val="00B5799A"/>
    <w:rsid w:val="00B60143"/>
    <w:rsid w:val="00B62D92"/>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7442"/>
    <w:rsid w:val="00BA0942"/>
    <w:rsid w:val="00BA19ED"/>
    <w:rsid w:val="00BA300B"/>
    <w:rsid w:val="00BA4B8D"/>
    <w:rsid w:val="00BA4F78"/>
    <w:rsid w:val="00BA6B3A"/>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299A"/>
    <w:rsid w:val="00BF44CD"/>
    <w:rsid w:val="00BF4736"/>
    <w:rsid w:val="00BF4B52"/>
    <w:rsid w:val="00C031FD"/>
    <w:rsid w:val="00C0380D"/>
    <w:rsid w:val="00C048B3"/>
    <w:rsid w:val="00C062B4"/>
    <w:rsid w:val="00C07C61"/>
    <w:rsid w:val="00C07DD1"/>
    <w:rsid w:val="00C10F2A"/>
    <w:rsid w:val="00C13411"/>
    <w:rsid w:val="00C1496A"/>
    <w:rsid w:val="00C14C88"/>
    <w:rsid w:val="00C15F1C"/>
    <w:rsid w:val="00C25C3B"/>
    <w:rsid w:val="00C26786"/>
    <w:rsid w:val="00C33079"/>
    <w:rsid w:val="00C36FE5"/>
    <w:rsid w:val="00C37898"/>
    <w:rsid w:val="00C41C3F"/>
    <w:rsid w:val="00C41DE2"/>
    <w:rsid w:val="00C43DCD"/>
    <w:rsid w:val="00C45231"/>
    <w:rsid w:val="00C4537F"/>
    <w:rsid w:val="00C45F09"/>
    <w:rsid w:val="00C4680F"/>
    <w:rsid w:val="00C4696B"/>
    <w:rsid w:val="00C60E0A"/>
    <w:rsid w:val="00C61D1C"/>
    <w:rsid w:val="00C62D92"/>
    <w:rsid w:val="00C64C5C"/>
    <w:rsid w:val="00C66641"/>
    <w:rsid w:val="00C679F4"/>
    <w:rsid w:val="00C67FA4"/>
    <w:rsid w:val="00C70852"/>
    <w:rsid w:val="00C72344"/>
    <w:rsid w:val="00C72833"/>
    <w:rsid w:val="00C72CC0"/>
    <w:rsid w:val="00C74BA5"/>
    <w:rsid w:val="00C80F1D"/>
    <w:rsid w:val="00C81A25"/>
    <w:rsid w:val="00C81F85"/>
    <w:rsid w:val="00C857B6"/>
    <w:rsid w:val="00C875FE"/>
    <w:rsid w:val="00C912C4"/>
    <w:rsid w:val="00C93BFD"/>
    <w:rsid w:val="00C93F40"/>
    <w:rsid w:val="00C93FE0"/>
    <w:rsid w:val="00C9406B"/>
    <w:rsid w:val="00C977EB"/>
    <w:rsid w:val="00CA3D0C"/>
    <w:rsid w:val="00CA7AC2"/>
    <w:rsid w:val="00CB1C9F"/>
    <w:rsid w:val="00CB285D"/>
    <w:rsid w:val="00CB3795"/>
    <w:rsid w:val="00CB3AB8"/>
    <w:rsid w:val="00CB5386"/>
    <w:rsid w:val="00CB5F29"/>
    <w:rsid w:val="00CC3848"/>
    <w:rsid w:val="00CC4A57"/>
    <w:rsid w:val="00CC6214"/>
    <w:rsid w:val="00CD07C6"/>
    <w:rsid w:val="00CD647F"/>
    <w:rsid w:val="00CD7151"/>
    <w:rsid w:val="00CD78CC"/>
    <w:rsid w:val="00CE029B"/>
    <w:rsid w:val="00CE1D83"/>
    <w:rsid w:val="00CE60D8"/>
    <w:rsid w:val="00CE6AE3"/>
    <w:rsid w:val="00CE7214"/>
    <w:rsid w:val="00CF20E3"/>
    <w:rsid w:val="00CF244A"/>
    <w:rsid w:val="00CF2F3C"/>
    <w:rsid w:val="00CF4411"/>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5919"/>
    <w:rsid w:val="00D268B7"/>
    <w:rsid w:val="00D27E01"/>
    <w:rsid w:val="00D309CC"/>
    <w:rsid w:val="00D31794"/>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F45"/>
    <w:rsid w:val="00D672B3"/>
    <w:rsid w:val="00D675A9"/>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4C67"/>
    <w:rsid w:val="00DA76F2"/>
    <w:rsid w:val="00DA7A03"/>
    <w:rsid w:val="00DB0369"/>
    <w:rsid w:val="00DB12EC"/>
    <w:rsid w:val="00DB1818"/>
    <w:rsid w:val="00DB50F8"/>
    <w:rsid w:val="00DC0E51"/>
    <w:rsid w:val="00DC156C"/>
    <w:rsid w:val="00DC1E1A"/>
    <w:rsid w:val="00DC309B"/>
    <w:rsid w:val="00DC4DA2"/>
    <w:rsid w:val="00DC6616"/>
    <w:rsid w:val="00DD4C17"/>
    <w:rsid w:val="00DD5B05"/>
    <w:rsid w:val="00DD5D25"/>
    <w:rsid w:val="00DD7FF2"/>
    <w:rsid w:val="00DE0785"/>
    <w:rsid w:val="00DE15B7"/>
    <w:rsid w:val="00DE5CB6"/>
    <w:rsid w:val="00DE6E17"/>
    <w:rsid w:val="00DF2B1F"/>
    <w:rsid w:val="00DF6189"/>
    <w:rsid w:val="00DF62CD"/>
    <w:rsid w:val="00DF733D"/>
    <w:rsid w:val="00DF764C"/>
    <w:rsid w:val="00E000D6"/>
    <w:rsid w:val="00E022DB"/>
    <w:rsid w:val="00E033B1"/>
    <w:rsid w:val="00E034CF"/>
    <w:rsid w:val="00E03895"/>
    <w:rsid w:val="00E057D0"/>
    <w:rsid w:val="00E06ECF"/>
    <w:rsid w:val="00E10263"/>
    <w:rsid w:val="00E11770"/>
    <w:rsid w:val="00E11E42"/>
    <w:rsid w:val="00E125F2"/>
    <w:rsid w:val="00E13876"/>
    <w:rsid w:val="00E161A3"/>
    <w:rsid w:val="00E163F9"/>
    <w:rsid w:val="00E16509"/>
    <w:rsid w:val="00E168E8"/>
    <w:rsid w:val="00E17517"/>
    <w:rsid w:val="00E17B16"/>
    <w:rsid w:val="00E17B2C"/>
    <w:rsid w:val="00E22181"/>
    <w:rsid w:val="00E2397C"/>
    <w:rsid w:val="00E31A28"/>
    <w:rsid w:val="00E341F7"/>
    <w:rsid w:val="00E34C44"/>
    <w:rsid w:val="00E35166"/>
    <w:rsid w:val="00E3557D"/>
    <w:rsid w:val="00E4054F"/>
    <w:rsid w:val="00E44582"/>
    <w:rsid w:val="00E446E0"/>
    <w:rsid w:val="00E451CB"/>
    <w:rsid w:val="00E45CA3"/>
    <w:rsid w:val="00E507ED"/>
    <w:rsid w:val="00E518AF"/>
    <w:rsid w:val="00E51F83"/>
    <w:rsid w:val="00E52814"/>
    <w:rsid w:val="00E53182"/>
    <w:rsid w:val="00E542BC"/>
    <w:rsid w:val="00E5541B"/>
    <w:rsid w:val="00E60B81"/>
    <w:rsid w:val="00E6138C"/>
    <w:rsid w:val="00E61B6D"/>
    <w:rsid w:val="00E62991"/>
    <w:rsid w:val="00E6571D"/>
    <w:rsid w:val="00E65AAE"/>
    <w:rsid w:val="00E67970"/>
    <w:rsid w:val="00E7095F"/>
    <w:rsid w:val="00E72324"/>
    <w:rsid w:val="00E72ABE"/>
    <w:rsid w:val="00E73573"/>
    <w:rsid w:val="00E75C1B"/>
    <w:rsid w:val="00E76BD1"/>
    <w:rsid w:val="00E76DB3"/>
    <w:rsid w:val="00E77364"/>
    <w:rsid w:val="00E775CC"/>
    <w:rsid w:val="00E77645"/>
    <w:rsid w:val="00E803C2"/>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3CEF"/>
    <w:rsid w:val="00EA6749"/>
    <w:rsid w:val="00EB0C57"/>
    <w:rsid w:val="00EB2168"/>
    <w:rsid w:val="00EB22F4"/>
    <w:rsid w:val="00EB387E"/>
    <w:rsid w:val="00EB6C91"/>
    <w:rsid w:val="00EB79D3"/>
    <w:rsid w:val="00EC14EF"/>
    <w:rsid w:val="00EC3517"/>
    <w:rsid w:val="00EC49E8"/>
    <w:rsid w:val="00EC4A25"/>
    <w:rsid w:val="00EC5923"/>
    <w:rsid w:val="00EC66E4"/>
    <w:rsid w:val="00EC6B55"/>
    <w:rsid w:val="00EC7900"/>
    <w:rsid w:val="00EC7B72"/>
    <w:rsid w:val="00ED03E6"/>
    <w:rsid w:val="00ED0967"/>
    <w:rsid w:val="00ED165E"/>
    <w:rsid w:val="00ED2EDC"/>
    <w:rsid w:val="00ED4B32"/>
    <w:rsid w:val="00ED73DF"/>
    <w:rsid w:val="00EE06A9"/>
    <w:rsid w:val="00EE184F"/>
    <w:rsid w:val="00EE5AA7"/>
    <w:rsid w:val="00EF26B6"/>
    <w:rsid w:val="00EF587C"/>
    <w:rsid w:val="00EF6FF0"/>
    <w:rsid w:val="00F015A4"/>
    <w:rsid w:val="00F01D86"/>
    <w:rsid w:val="00F025A2"/>
    <w:rsid w:val="00F03842"/>
    <w:rsid w:val="00F04712"/>
    <w:rsid w:val="00F05221"/>
    <w:rsid w:val="00F06786"/>
    <w:rsid w:val="00F072D4"/>
    <w:rsid w:val="00F07EDC"/>
    <w:rsid w:val="00F100F2"/>
    <w:rsid w:val="00F129F5"/>
    <w:rsid w:val="00F139D9"/>
    <w:rsid w:val="00F14795"/>
    <w:rsid w:val="00F15430"/>
    <w:rsid w:val="00F16096"/>
    <w:rsid w:val="00F16143"/>
    <w:rsid w:val="00F21311"/>
    <w:rsid w:val="00F22EC7"/>
    <w:rsid w:val="00F2584E"/>
    <w:rsid w:val="00F273D3"/>
    <w:rsid w:val="00F27CC9"/>
    <w:rsid w:val="00F30A46"/>
    <w:rsid w:val="00F314DF"/>
    <w:rsid w:val="00F324C7"/>
    <w:rsid w:val="00F325C8"/>
    <w:rsid w:val="00F33DA7"/>
    <w:rsid w:val="00F35577"/>
    <w:rsid w:val="00F366CB"/>
    <w:rsid w:val="00F369DD"/>
    <w:rsid w:val="00F37626"/>
    <w:rsid w:val="00F40EAB"/>
    <w:rsid w:val="00F44AA2"/>
    <w:rsid w:val="00F44D05"/>
    <w:rsid w:val="00F45ED8"/>
    <w:rsid w:val="00F50255"/>
    <w:rsid w:val="00F51BD3"/>
    <w:rsid w:val="00F52B70"/>
    <w:rsid w:val="00F52C27"/>
    <w:rsid w:val="00F52CD9"/>
    <w:rsid w:val="00F53958"/>
    <w:rsid w:val="00F5402A"/>
    <w:rsid w:val="00F54676"/>
    <w:rsid w:val="00F55754"/>
    <w:rsid w:val="00F614AC"/>
    <w:rsid w:val="00F62AEB"/>
    <w:rsid w:val="00F64319"/>
    <w:rsid w:val="00F653B8"/>
    <w:rsid w:val="00F655F3"/>
    <w:rsid w:val="00F65781"/>
    <w:rsid w:val="00F67E8B"/>
    <w:rsid w:val="00F67EE8"/>
    <w:rsid w:val="00F70647"/>
    <w:rsid w:val="00F7204E"/>
    <w:rsid w:val="00F7302D"/>
    <w:rsid w:val="00F73620"/>
    <w:rsid w:val="00F73852"/>
    <w:rsid w:val="00F76460"/>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7625"/>
    <w:rsid w:val="00FA77A1"/>
    <w:rsid w:val="00FB03C5"/>
    <w:rsid w:val="00FB52FC"/>
    <w:rsid w:val="00FB7AD7"/>
    <w:rsid w:val="00FC1192"/>
    <w:rsid w:val="00FC133C"/>
    <w:rsid w:val="00FC259F"/>
    <w:rsid w:val="00FC7900"/>
    <w:rsid w:val="00FD356E"/>
    <w:rsid w:val="00FD53BD"/>
    <w:rsid w:val="00FD53F3"/>
    <w:rsid w:val="00FD6FA7"/>
    <w:rsid w:val="00FD72D1"/>
    <w:rsid w:val="00FE2D04"/>
    <w:rsid w:val="00FE3EF3"/>
    <w:rsid w:val="00FE4CDB"/>
    <w:rsid w:val="00FE63B0"/>
    <w:rsid w:val="00FE6A46"/>
    <w:rsid w:val="00FF62AF"/>
    <w:rsid w:val="00FF72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목록 단락,목록단락,列"/>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qFormat/>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paragraph" w:styleId="ListBullet5">
    <w:name w:val="List Bullet 5"/>
    <w:basedOn w:val="ListBullet4"/>
    <w:qFormat/>
    <w:rsid w:val="004E03DB"/>
    <w:pPr>
      <w:numPr>
        <w:numId w:val="0"/>
      </w:numPr>
      <w:overflowPunct w:val="0"/>
      <w:autoSpaceDE w:val="0"/>
      <w:autoSpaceDN w:val="0"/>
      <w:adjustRightInd w:val="0"/>
      <w:ind w:left="1702" w:hanging="284"/>
      <w:contextualSpacing w:val="0"/>
      <w:textAlignment w:val="baseline"/>
    </w:pPr>
    <w:rPr>
      <w:lang w:eastAsia="en-GB"/>
    </w:rPr>
  </w:style>
  <w:style w:type="paragraph" w:styleId="ListBullet4">
    <w:name w:val="List Bullet 4"/>
    <w:basedOn w:val="Normal"/>
    <w:rsid w:val="004E03DB"/>
    <w:pPr>
      <w:numPr>
        <w:numId w:val="16"/>
      </w:numPr>
      <w:tabs>
        <w:tab w:val="num" w:pos="1209"/>
      </w:tabs>
      <w:ind w:left="1209" w:hanging="360"/>
      <w:contextualSpacing/>
    </w:pPr>
  </w:style>
  <w:style w:type="character" w:customStyle="1" w:styleId="Heading1Char">
    <w:name w:val="Heading 1 Char"/>
    <w:basedOn w:val="DefaultParagraphFont"/>
    <w:link w:val="Heading1"/>
    <w:rsid w:val="00544B9B"/>
    <w:rPr>
      <w:rFonts w:ascii="Arial" w:hAnsi="Arial"/>
      <w:sz w:val="36"/>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locked/>
    <w:rsid w:val="00544B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3815</TotalTime>
  <Pages>3</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873</cp:revision>
  <cp:lastPrinted>2019-02-25T14:05:00Z</cp:lastPrinted>
  <dcterms:created xsi:type="dcterms:W3CDTF">2020-02-11T14:49:00Z</dcterms:created>
  <dcterms:modified xsi:type="dcterms:W3CDTF">2024-10-07T15:08:00Z</dcterms:modified>
  <cp:category/>
</cp:coreProperties>
</file>